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ПЕДАГОГІЧНИЙ ФАКУЛЬТЕТ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9764A5" w:rsidRPr="00EF5E0C" w:rsidTr="00C73533">
        <w:trPr>
          <w:trHeight w:val="1723"/>
        </w:trPr>
        <w:tc>
          <w:tcPr>
            <w:tcW w:w="4839" w:type="dxa"/>
          </w:tcPr>
          <w:p w:rsidR="009764A5" w:rsidRPr="00EF5E0C" w:rsidRDefault="009764A5" w:rsidP="00EF5E0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 засіданні кафедри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спеціальної освіти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протокол від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06.11.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2020 р. №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ка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кафедри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 (проф. С. Яковлева)</w:t>
            </w:r>
          </w:p>
        </w:tc>
      </w:tr>
    </w:tbl>
    <w:p w:rsidR="009764A5" w:rsidRPr="00EF5E0C" w:rsidRDefault="009764A5" w:rsidP="00EF5E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СИЛАБУС ОСВІТНЬОЇ КОМПОНЕНТИ</w:t>
      </w:r>
    </w:p>
    <w:p w:rsidR="009764A5" w:rsidRPr="00EF5E0C" w:rsidRDefault="00F92088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ПСИХОЛОГІЯ МОВЛЕННЯ. </w:t>
      </w:r>
      <w:r w:rsidR="00E20C0D" w:rsidRPr="00EF5E0C">
        <w:rPr>
          <w:rFonts w:ascii="Times New Roman" w:hAnsi="Times New Roman"/>
          <w:b/>
          <w:sz w:val="24"/>
          <w:szCs w:val="24"/>
          <w:u w:val="single"/>
          <w:lang w:val="uk-UA"/>
        </w:rPr>
        <w:t>ОСНОВИ ДЕФЕКТОЛОГІЇ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Освітня програма </w:t>
      </w:r>
      <w:r w:rsidR="003A01E5">
        <w:rPr>
          <w:rFonts w:ascii="Times New Roman" w:hAnsi="Times New Roman"/>
          <w:sz w:val="24"/>
          <w:szCs w:val="24"/>
          <w:u w:val="single"/>
          <w:lang w:val="uk-UA"/>
        </w:rPr>
        <w:t>Дошкільна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 xml:space="preserve"> освіта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першого (бакалаврського) рівня вищої освіти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Спеціальність 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01</w:t>
      </w:r>
      <w:r w:rsidR="00E20C0D" w:rsidRPr="00EF5E0C"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 </w:t>
      </w:r>
      <w:r w:rsidR="00E20C0D" w:rsidRPr="00EF5E0C">
        <w:rPr>
          <w:rFonts w:ascii="Times New Roman" w:hAnsi="Times New Roman"/>
          <w:sz w:val="24"/>
          <w:szCs w:val="24"/>
          <w:u w:val="single"/>
          <w:lang w:val="uk-UA"/>
        </w:rPr>
        <w:t>Дошкільна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 xml:space="preserve"> освіта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Галузь знань 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01 Освіта/Педагогіка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Херсон 2020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br w:type="page"/>
      </w:r>
    </w:p>
    <w:p w:rsidR="009764A5" w:rsidRPr="00EF5E0C" w:rsidRDefault="009764A5" w:rsidP="00EF5E0C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7052"/>
      </w:tblGrid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9764A5" w:rsidRPr="00EF5E0C" w:rsidRDefault="00F92088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Психологія мовлення. </w:t>
            </w:r>
            <w:r w:rsidR="00D74E1A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Основи дефектології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9764A5" w:rsidRPr="00EF5E0C" w:rsidRDefault="00ED109A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Вибіркова 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компонента 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Перший (бакалаврський) рівень освіти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9801" w:type="dxa"/>
          </w:tcPr>
          <w:p w:rsidR="009764A5" w:rsidRPr="00EF5E0C" w:rsidRDefault="00ED7EA7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кредити /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54FD2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764A5" w:rsidRPr="00EF5E0C" w:rsidRDefault="00B33560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Наталія Ільїна (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Nataliia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Ilina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), кандидат педагогічних наук, доцент кафедри спеціальної освіти</w:t>
            </w:r>
          </w:p>
          <w:p w:rsidR="009764A5" w:rsidRPr="00EF5E0C" w:rsidRDefault="00D967AE" w:rsidP="00EF5E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9764A5" w:rsidRPr="00EF5E0C">
                <w:rPr>
                  <w:rFonts w:ascii="Times New Roman" w:hAnsi="Times New Roman"/>
                  <w:sz w:val="24"/>
                  <w:szCs w:val="24"/>
                  <w:u w:val="single"/>
                  <w:lang w:val="uk-UA" w:eastAsia="uk-UA"/>
                </w:rPr>
                <w:t>https://orcid.org/0000-0002-8924-0574</w:t>
              </w:r>
            </w:hyperlink>
          </w:p>
        </w:tc>
      </w:tr>
      <w:tr w:rsidR="00EF5E0C" w:rsidRPr="00D967AE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9764A5" w:rsidRPr="00EF5E0C" w:rsidRDefault="00D967AE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="009764A5" w:rsidRPr="00EF5E0C">
                <w:rPr>
                  <w:rFonts w:ascii="Times New Roman" w:hAnsi="Times New Roman"/>
                  <w:sz w:val="24"/>
                  <w:szCs w:val="24"/>
                  <w:u w:val="single"/>
                  <w:lang w:val="uk-UA"/>
                </w:rPr>
                <w:t>http://ksuonline.kspu.edu/course/view.php?id=2210</w:t>
              </w:r>
            </w:hyperlink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(0552)326766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Email</w:t>
            </w:r>
            <w:proofErr w:type="spellEnd"/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Asha@ksu.ks.ua 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Вівторок, 13:30-14:30, 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. 605 або за призначеним часом</w:t>
            </w:r>
          </w:p>
        </w:tc>
      </w:tr>
      <w:tr w:rsidR="00EF5E0C" w:rsidRPr="00D967AE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лекційні заняття, </w:t>
            </w:r>
            <w:r w:rsidR="00124526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4526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заняття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, презентації, тестові завдання, індивідуальні завдання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134552" w:rsidRPr="00EF5E0C" w:rsidRDefault="009764A5" w:rsidP="00EF5E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2. Анотація дисципліни:</w:t>
      </w:r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курс «</w:t>
      </w:r>
      <w:r w:rsidR="00F92088">
        <w:rPr>
          <w:rFonts w:ascii="Times New Roman" w:hAnsi="Times New Roman"/>
          <w:sz w:val="24"/>
          <w:szCs w:val="24"/>
          <w:lang w:val="uk-UA"/>
        </w:rPr>
        <w:t xml:space="preserve">Психологія мовлення.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Основи дефектології» має чітку професійну спрямованість під час підготовки майбутніх спеціалістів, які орієнтовані на роботу із дітьми дошкільного та молодшого шкільного віку з порушеннями психофізичного розвитку.</w:t>
      </w:r>
    </w:p>
    <w:p w:rsidR="00134552" w:rsidRPr="00EF5E0C" w:rsidRDefault="00134552" w:rsidP="00EF5E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Закономірності розвитку дітей із відхиленнями психофізичного розвитку детерміновані як внутрішніми передумовами, так і зовнішніми факторами. Розвиток зазначеної категорії дітей здійснюється поетапно. Етапи змінюють один одного у певній послідовності, проте перебіг цього процесу у кожній категорії дітей має свої особливості. Врахування цих особливостей у навчально-виховному процесі забезпечує ефективність у реалізації можливостей розвитку кожній категорії дітей.</w:t>
      </w: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 xml:space="preserve">3. Мета та завдання дисципліни: </w:t>
      </w:r>
    </w:p>
    <w:p w:rsidR="00134552" w:rsidRPr="00EF5E0C" w:rsidRDefault="009764A5" w:rsidP="00EF5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Мета дисципліни</w:t>
      </w:r>
      <w:r w:rsidRPr="00EF5E0C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432FA4" w:rsidRPr="00EF5E0C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ознайомити і навчити студентів об'єктивно, науково обґрунтовано оцінювати реальний стан і потенційний розвиток дітей з відхиленнями розвитку, диференційовано вирішувати питання щодо їх навчання.</w:t>
      </w:r>
    </w:p>
    <w:p w:rsidR="009764A5" w:rsidRPr="00EF5E0C" w:rsidRDefault="009764A5" w:rsidP="00EF5E0C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Завдання:</w:t>
      </w:r>
    </w:p>
    <w:p w:rsidR="00134552" w:rsidRPr="00EF5E0C" w:rsidRDefault="00591498" w:rsidP="00EF5E0C">
      <w:pPr>
        <w:shd w:val="clear" w:color="auto" w:fill="FFFFFF"/>
        <w:tabs>
          <w:tab w:val="num" w:pos="7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 xml:space="preserve">сформувати у студентів </w:t>
      </w:r>
      <w:proofErr w:type="spellStart"/>
      <w:r w:rsidR="00134552" w:rsidRPr="00EF5E0C">
        <w:rPr>
          <w:rFonts w:ascii="Times New Roman" w:hAnsi="Times New Roman"/>
          <w:sz w:val="24"/>
          <w:szCs w:val="24"/>
          <w:lang w:val="uk-UA"/>
        </w:rPr>
        <w:t>понятійно</w:t>
      </w:r>
      <w:proofErr w:type="spellEnd"/>
      <w:r w:rsidR="00134552" w:rsidRPr="00EF5E0C">
        <w:rPr>
          <w:rFonts w:ascii="Times New Roman" w:hAnsi="Times New Roman"/>
          <w:sz w:val="24"/>
          <w:szCs w:val="24"/>
          <w:lang w:val="uk-UA"/>
        </w:rPr>
        <w:t xml:space="preserve">-категоріального апарату дисципліни; </w:t>
      </w:r>
      <w:proofErr w:type="spellStart"/>
      <w:r w:rsidR="00134552" w:rsidRPr="00EF5E0C">
        <w:rPr>
          <w:rFonts w:ascii="Times New Roman" w:hAnsi="Times New Roman"/>
          <w:sz w:val="24"/>
          <w:szCs w:val="24"/>
          <w:lang w:val="uk-UA"/>
        </w:rPr>
        <w:t>етіопатогенезу</w:t>
      </w:r>
      <w:proofErr w:type="spellEnd"/>
      <w:r w:rsidR="00134552" w:rsidRPr="00EF5E0C">
        <w:rPr>
          <w:rFonts w:ascii="Times New Roman" w:hAnsi="Times New Roman"/>
          <w:sz w:val="24"/>
          <w:szCs w:val="24"/>
          <w:lang w:val="uk-UA"/>
        </w:rPr>
        <w:t xml:space="preserve"> порушень розвитку;</w:t>
      </w:r>
    </w:p>
    <w:p w:rsidR="00134552" w:rsidRPr="00EF5E0C" w:rsidRDefault="00591498" w:rsidP="00EF5E0C">
      <w:pPr>
        <w:shd w:val="clear" w:color="auto" w:fill="FFFFFF"/>
        <w:tabs>
          <w:tab w:val="num" w:pos="7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ознайомити з методами діагностики дітей з порушеннями у розвитку;</w:t>
      </w:r>
    </w:p>
    <w:p w:rsidR="00134552" w:rsidRPr="00EF5E0C" w:rsidRDefault="00591498" w:rsidP="00EF5E0C">
      <w:pPr>
        <w:shd w:val="clear" w:color="auto" w:fill="FFFFFF"/>
        <w:tabs>
          <w:tab w:val="num" w:pos="7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сформувати вміння класифікувати та діагностувати порушення розвитку дитини;</w:t>
      </w:r>
    </w:p>
    <w:p w:rsidR="00134552" w:rsidRPr="00EF5E0C" w:rsidRDefault="00591498" w:rsidP="00EF5E0C">
      <w:pPr>
        <w:shd w:val="clear" w:color="auto" w:fill="FFFFFF"/>
        <w:tabs>
          <w:tab w:val="num" w:pos="7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навчити організовувати кваліфіковану консультативну допомогу.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4. Програмні компетентності та результати навчання</w:t>
      </w:r>
    </w:p>
    <w:p w:rsidR="009764A5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681955" w:rsidRPr="00EF5E0C" w:rsidRDefault="00681955" w:rsidP="0068195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Інтегральна компетентність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Style w:val="rvts0"/>
          <w:rFonts w:ascii="Times New Roman" w:hAnsi="Times New Roman"/>
          <w:sz w:val="24"/>
          <w:szCs w:val="24"/>
          <w:lang w:val="uk-UA"/>
        </w:rPr>
        <w:t xml:space="preserve">Здатність розв’язувати складні спеціалізовані завдання та практичні проблеми в галузі дошкільної освіти з розвитку, навчання і виховання дітей раннього і дошкільного віку, що передбачає застосовування загальних психолого-педагогічних теорій і фахових </w:t>
      </w:r>
      <w:proofErr w:type="spellStart"/>
      <w:r w:rsidRPr="00EF5E0C">
        <w:rPr>
          <w:rStyle w:val="rvts0"/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Pr="00EF5E0C">
        <w:rPr>
          <w:rStyle w:val="rvts0"/>
          <w:rFonts w:ascii="Times New Roman" w:hAnsi="Times New Roman"/>
          <w:sz w:val="24"/>
          <w:szCs w:val="24"/>
          <w:lang w:val="uk-UA"/>
        </w:rPr>
        <w:t xml:space="preserve"> дошкільної освіти, та характеризується комплексністю та невизначеністю умов.</w:t>
      </w:r>
    </w:p>
    <w:p w:rsidR="00681955" w:rsidRPr="00EF5E0C" w:rsidRDefault="00681955" w:rsidP="0068195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Спеціальні (фахові) компетентності спеціальності (КС)</w:t>
      </w:r>
    </w:p>
    <w:p w:rsidR="00681955" w:rsidRPr="00EF5E0C" w:rsidRDefault="00681955" w:rsidP="00681955">
      <w:pPr>
        <w:pStyle w:val="HTML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КC-2.</w:t>
      </w: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Здатність до розвитку в дітей раннього і дошкільного віку базових якостей особистості (довільність, самостійність, креативність, ініціативність, свобода поведінки, самосвідомість, самооцінка, самоповага). </w:t>
      </w:r>
    </w:p>
    <w:p w:rsidR="00681955" w:rsidRPr="00EF5E0C" w:rsidRDefault="00681955" w:rsidP="00681955">
      <w:pPr>
        <w:pStyle w:val="HTML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КС-4.</w:t>
      </w: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Здатність до формування в дітей раннього і дошкільного віку первинних уявлень про предметне, природне, соціальне довкілля, властивості і відношення предметів; розвитку самосвідомості («Я» дитини і його місце в довкіллі). </w:t>
      </w:r>
    </w:p>
    <w:p w:rsidR="00681955" w:rsidRPr="00EF5E0C" w:rsidRDefault="00681955" w:rsidP="00681955">
      <w:pPr>
        <w:pStyle w:val="HTML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КС-9.</w:t>
      </w: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Здатність до розвитку </w:t>
      </w:r>
      <w:proofErr w:type="spellStart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перцептивних</w:t>
      </w:r>
      <w:proofErr w:type="spellEnd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мнемічних</w:t>
      </w:r>
      <w:proofErr w:type="spellEnd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процесів, різних форм мислення та свідомості в дітей раннього і дошкільного віку. </w:t>
      </w:r>
    </w:p>
    <w:p w:rsidR="00681955" w:rsidRPr="00EF5E0C" w:rsidRDefault="00681955" w:rsidP="00681955">
      <w:pPr>
        <w:pStyle w:val="HTML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КС-10.</w:t>
      </w: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Вміння складати Індивідуальну програму розвитку та необхідні для навчання дітей з особливими освітніми потребами документи, бути знайомими з універсальним дизайном в освіті та розумним пристосуванням.</w:t>
      </w:r>
    </w:p>
    <w:p w:rsidR="00681955" w:rsidRPr="00EF5E0C" w:rsidRDefault="00681955" w:rsidP="00681955">
      <w:pPr>
        <w:pStyle w:val="HTML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КС-15.</w:t>
      </w: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Здатність до індивідуального і диференційованого розвитку дітей раннього і дошкільного віку з особливими освітніми потребами відповідно до їхніх можливостей. </w:t>
      </w:r>
    </w:p>
    <w:p w:rsidR="00681955" w:rsidRPr="00EF5E0C" w:rsidRDefault="00681955" w:rsidP="00681955">
      <w:pPr>
        <w:pStyle w:val="HTML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КС-17.</w:t>
      </w: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Здатність нести відповідальність за прийняття рішень у непередбачуваних умовах праці. </w:t>
      </w:r>
    </w:p>
    <w:p w:rsidR="00681955" w:rsidRPr="00EF5E0C" w:rsidRDefault="00681955" w:rsidP="00681955">
      <w:pPr>
        <w:pStyle w:val="HTML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КС-19.</w:t>
      </w: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Здатність до комунікативної взаємодії з дітьми, батьками, колегами. </w:t>
      </w:r>
    </w:p>
    <w:p w:rsidR="00681955" w:rsidRDefault="00681955" w:rsidP="006819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КС-20.</w:t>
      </w: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Здатність до самоосвіти, саморозвитку, до безперервності в освіті для постійного поглиблення загальноосвітньої та фахової підготовки, перетворення набуття освіти в процес, який триває впродовж усього життя людини.</w:t>
      </w:r>
    </w:p>
    <w:p w:rsidR="00681955" w:rsidRPr="00EF5E0C" w:rsidRDefault="00681955" w:rsidP="006819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Програмні результати навчання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ПР-01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>Розуміти і визначати педагогічні умови, закономірності, принципи, мету, завдання, зміст, організаційні форми, методи і засоби, що використовуються в роботі з дітьми від народження до навчання у школі; знаходити типові ознаки і специфіку освітнього процесу і розвитку дітей раннього і дошкільного віку.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ПР-04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>Розуміти і визначати особливості провідної – ігрової та інших видів діяльності дітей дошкільного віку, способи їх використання в розвитку, навчанні і вихованні дітей раннього і дошкільного віку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ПР-05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>Здійснювати взаємодію в роботі закладу дошкільної освіти, сім’ї та школи. Залучати батьків до організації освітнього процесу з дітьми раннього і дошкільного віку в умовах закладу дошкільної освіти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ПР-07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>Планувати освітній процес в закладах дошкільної освіти з урахуванням вікових та індивідуальних можливостей дітей раннього і дошкільного віку, дітей з особливими освітніми потребами та складати прогнози щодо його ефективності.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ПР-08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>Вміти складати індивідуальні програми розвитку для дітей з особливими освітніми потребами та необхідні для навчання документи; бути знайомим з універсальним дизайном в освіті та розумним пристосуванням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ПР-11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 xml:space="preserve">Бути знайомим з ознаками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булінгу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>. Вміти використовувати прийоми попередження та протидії йому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ПР-12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>Будувати цілісний освітній процес з урахуванням основних закономірностей його перебігу. Оцінювати власну діяльність як суб’єкта педагогічної праці.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ПР-15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>Визначати завдання і зміст різних видів діяльності дітей раннього і дошкільного віку на основі програм дошкільної освіти та знань про культурно-історичний досвід українського народу, загальнолюдські культурні та етико-естетичні цінності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ПР-16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Проєктувати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педагогічні заходи із залученням фахівців суміжних галузей, батьків, громадських діячів та ін. для реалізації завдань всебічного розвитку дітей.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ПР-19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>Збирати та аналізувати дані про індивідуальний розвиток дитини.</w:t>
      </w:r>
    </w:p>
    <w:p w:rsidR="00681955" w:rsidRPr="00EF5E0C" w:rsidRDefault="00681955" w:rsidP="00681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iCs/>
          <w:sz w:val="24"/>
          <w:szCs w:val="24"/>
          <w:lang w:val="uk-UA"/>
        </w:rPr>
        <w:t>ПР-20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 xml:space="preserve">Враховувати рівні розвитку дітей при виборі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і технологій навчання і виховання, при визначенні зони актуального розвитку дітей та створенні зони найближчого розвитку</w:t>
      </w:r>
    </w:p>
    <w:p w:rsidR="009764A5" w:rsidRPr="00EF5E0C" w:rsidRDefault="009764A5" w:rsidP="00EF5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5. Структура курсу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1279"/>
        <w:gridCol w:w="1976"/>
        <w:gridCol w:w="2025"/>
        <w:gridCol w:w="1486"/>
      </w:tblGrid>
      <w:tr w:rsidR="00EF5E0C" w:rsidRPr="00EF5E0C" w:rsidTr="00C73533">
        <w:tc>
          <w:tcPr>
            <w:tcW w:w="2351" w:type="dxa"/>
          </w:tcPr>
          <w:p w:rsidR="009764A5" w:rsidRPr="00EF5E0C" w:rsidRDefault="009764A5" w:rsidP="00150E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Кількість кредитів/годин</w:t>
            </w:r>
          </w:p>
        </w:tc>
        <w:tc>
          <w:tcPr>
            <w:tcW w:w="1279" w:type="dxa"/>
          </w:tcPr>
          <w:p w:rsidR="009764A5" w:rsidRPr="00EF5E0C" w:rsidRDefault="009764A5" w:rsidP="00150E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1976" w:type="dxa"/>
          </w:tcPr>
          <w:p w:rsidR="009764A5" w:rsidRPr="00EF5E0C" w:rsidRDefault="009764A5" w:rsidP="00150E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2025" w:type="dxa"/>
          </w:tcPr>
          <w:p w:rsidR="009764A5" w:rsidRPr="00EF5E0C" w:rsidRDefault="009764A5" w:rsidP="00150E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  <w:tc>
          <w:tcPr>
            <w:tcW w:w="1486" w:type="dxa"/>
          </w:tcPr>
          <w:p w:rsidR="009764A5" w:rsidRPr="00EF5E0C" w:rsidRDefault="009764A5" w:rsidP="00150E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Форма контролю</w:t>
            </w:r>
          </w:p>
        </w:tc>
      </w:tr>
      <w:tr w:rsidR="00EF5E0C" w:rsidRPr="00EF5E0C" w:rsidTr="00C73533">
        <w:tc>
          <w:tcPr>
            <w:tcW w:w="2351" w:type="dxa"/>
          </w:tcPr>
          <w:p w:rsidR="009764A5" w:rsidRPr="00EF5E0C" w:rsidRDefault="00ED7EA7" w:rsidP="00150E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9764A5"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кредити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="00F46CD2"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  <w:r w:rsidR="009764A5"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1279" w:type="dxa"/>
          </w:tcPr>
          <w:p w:rsidR="009764A5" w:rsidRPr="00EF5E0C" w:rsidRDefault="0079138C" w:rsidP="00150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76" w:type="dxa"/>
          </w:tcPr>
          <w:p w:rsidR="009764A5" w:rsidRPr="00EF5E0C" w:rsidRDefault="0079138C" w:rsidP="00150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551242"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25" w:type="dxa"/>
          </w:tcPr>
          <w:p w:rsidR="009764A5" w:rsidRPr="00EF5E0C" w:rsidRDefault="00ED7EA7" w:rsidP="00150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551242"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86" w:type="dxa"/>
          </w:tcPr>
          <w:p w:rsidR="009764A5" w:rsidRPr="00EF5E0C" w:rsidRDefault="009764A5" w:rsidP="00150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9764A5" w:rsidRPr="00EF5E0C" w:rsidRDefault="009764A5" w:rsidP="00EF5E0C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6. Технічне й програмне забезпечення/обладнання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Інклюзивно</w:t>
      </w:r>
      <w:proofErr w:type="spellEnd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-ресурсний центр – </w:t>
      </w:r>
      <w:proofErr w:type="spellStart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. 213</w:t>
      </w:r>
      <w:r w:rsidR="0079138C"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79138C"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="0079138C"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. 623.</w:t>
      </w:r>
    </w:p>
    <w:p w:rsidR="009764A5" w:rsidRPr="00EF5E0C" w:rsidRDefault="00ED109A" w:rsidP="00EF5E0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Hlk56718708"/>
      <w:r w:rsidRPr="00EF5E0C">
        <w:rPr>
          <w:rFonts w:ascii="Times New Roman" w:hAnsi="Times New Roman"/>
          <w:sz w:val="24"/>
          <w:szCs w:val="24"/>
          <w:lang w:val="uk-UA"/>
        </w:rPr>
        <w:t xml:space="preserve">Матеріали, викладені на </w:t>
      </w:r>
      <w:r w:rsidRPr="00EF5E0C">
        <w:rPr>
          <w:rFonts w:ascii="Times New Roman" w:hAnsi="Times New Roman"/>
          <w:sz w:val="24"/>
          <w:szCs w:val="24"/>
          <w:lang w:val="en-US"/>
        </w:rPr>
        <w:t>KSU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r w:rsidRPr="00EF5E0C">
        <w:rPr>
          <w:rFonts w:ascii="Times New Roman" w:hAnsi="Times New Roman"/>
          <w:sz w:val="24"/>
          <w:szCs w:val="24"/>
          <w:lang w:val="en-US"/>
        </w:rPr>
        <w:t>online</w:t>
      </w:r>
      <w:r w:rsidRPr="00EF5E0C">
        <w:rPr>
          <w:rFonts w:ascii="Times New Roman" w:hAnsi="Times New Roman"/>
          <w:sz w:val="24"/>
          <w:szCs w:val="24"/>
          <w:lang w:val="uk-UA"/>
        </w:rPr>
        <w:t xml:space="preserve"> для організації змішаного навчання</w:t>
      </w:r>
      <w:r w:rsidRPr="00EF5E0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>Детальніше: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551242" w:rsidRPr="00EF5E0C">
        <w:rPr>
          <w:rFonts w:ascii="Times New Roman" w:hAnsi="Times New Roman"/>
          <w:sz w:val="24"/>
          <w:szCs w:val="24"/>
          <w:lang w:val="uk-UA"/>
        </w:rPr>
        <w:t>http://ksuonline.kspu.edu/course/view.php?id=3245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7. Політика курсу</w:t>
      </w: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Для успішного складання підсумкового контролю з дисципліни вимагається 100% очне/дистанційне відвідування або відпрацювання всіх лекційних та практичних занять. Пропуск понад 25% занять без поважної причини буде оцінений як FX.</w:t>
      </w: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8. Схема курсу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1" w:name="_GoBack"/>
      <w:r w:rsidRPr="00EF5E0C">
        <w:rPr>
          <w:rFonts w:ascii="Times New Roman" w:hAnsi="Times New Roman"/>
          <w:b/>
          <w:sz w:val="24"/>
          <w:szCs w:val="24"/>
          <w:lang w:val="uk-UA"/>
        </w:rPr>
        <w:t xml:space="preserve">Модуль 1. </w:t>
      </w:r>
      <w:r w:rsidR="00A608B9" w:rsidRPr="00EF5E0C">
        <w:rPr>
          <w:rFonts w:ascii="Times New Roman" w:hAnsi="Times New Roman"/>
          <w:b/>
          <w:sz w:val="24"/>
          <w:szCs w:val="24"/>
          <w:lang w:val="uk-UA"/>
        </w:rPr>
        <w:t>Теоретико-методологічні основи психолого-педагогічної діагностики порушень розвитку у дітей.</w:t>
      </w:r>
    </w:p>
    <w:p w:rsidR="0079138C" w:rsidRPr="00D967AE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967AE">
        <w:rPr>
          <w:rFonts w:ascii="Times New Roman" w:hAnsi="Times New Roman"/>
          <w:b/>
          <w:sz w:val="24"/>
          <w:szCs w:val="24"/>
          <w:lang w:val="uk-UA"/>
        </w:rPr>
        <w:t xml:space="preserve">Тема 1.1. </w:t>
      </w:r>
      <w:r w:rsidR="00A608B9" w:rsidRPr="00D967AE">
        <w:rPr>
          <w:rFonts w:ascii="Times New Roman" w:hAnsi="Times New Roman"/>
          <w:b/>
          <w:sz w:val="24"/>
          <w:szCs w:val="24"/>
          <w:lang w:val="uk-UA"/>
        </w:rPr>
        <w:t>Методологічні основи діагностики відхиленого розвитку</w:t>
      </w:r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A608B9" w:rsidRPr="00EF5E0C" w:rsidRDefault="00D967AE" w:rsidP="00D96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2" w:name="_Hlk52314428"/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608B9" w:rsidRPr="00EF5E0C">
        <w:rPr>
          <w:rFonts w:ascii="Times New Roman" w:hAnsi="Times New Roman"/>
          <w:sz w:val="24"/>
          <w:szCs w:val="24"/>
          <w:lang w:val="uk-UA"/>
        </w:rPr>
        <w:t>Теоретичні основи і організаційні форми діагностичного процесу.</w:t>
      </w:r>
    </w:p>
    <w:p w:rsidR="00A608B9" w:rsidRPr="00EF5E0C" w:rsidRDefault="00D967AE" w:rsidP="00D96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A608B9" w:rsidRPr="00EF5E0C">
        <w:rPr>
          <w:rFonts w:ascii="Times New Roman" w:hAnsi="Times New Roman"/>
          <w:sz w:val="24"/>
          <w:szCs w:val="24"/>
          <w:lang w:val="uk-UA"/>
        </w:rPr>
        <w:t>Загальні вимоги до організації і проведення психолого-педагогічного обстеження дитини.</w:t>
      </w:r>
    </w:p>
    <w:p w:rsidR="00A608B9" w:rsidRPr="00EF5E0C" w:rsidRDefault="00D967AE" w:rsidP="00D96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608B9" w:rsidRPr="00EF5E0C">
        <w:rPr>
          <w:rFonts w:ascii="Times New Roman" w:hAnsi="Times New Roman"/>
          <w:bCs/>
          <w:sz w:val="24"/>
          <w:szCs w:val="24"/>
          <w:lang w:val="uk-UA"/>
        </w:rPr>
        <w:t>Підходи до психолого-педагогічного аналізу і оцінки даних психодіагностики</w:t>
      </w:r>
    </w:p>
    <w:p w:rsidR="00A608B9" w:rsidRPr="00EF5E0C" w:rsidRDefault="00D967AE" w:rsidP="00D96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608B9" w:rsidRPr="00EF5E0C">
        <w:rPr>
          <w:rFonts w:ascii="Times New Roman" w:hAnsi="Times New Roman"/>
          <w:bCs/>
          <w:sz w:val="24"/>
          <w:szCs w:val="24"/>
          <w:lang w:val="uk-UA"/>
        </w:rPr>
        <w:t>Психологічний висновок і психологічний діагноз</w:t>
      </w:r>
    </w:p>
    <w:p w:rsidR="0079138C" w:rsidRPr="00D967AE" w:rsidRDefault="00B05A5F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967AE">
        <w:rPr>
          <w:rFonts w:ascii="Times New Roman" w:hAnsi="Times New Roman"/>
          <w:b/>
          <w:sz w:val="24"/>
          <w:szCs w:val="24"/>
          <w:lang w:val="uk-UA"/>
        </w:rPr>
        <w:t xml:space="preserve">Тема 1.2.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Комплексний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підхід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вивчення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дітей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з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порушеннями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розвитку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bookmarkEnd w:id="2"/>
    <w:p w:rsidR="00A608B9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1</w:t>
      </w:r>
      <w:r w:rsidRPr="00D967AE">
        <w:rPr>
          <w:b w:val="0"/>
          <w:sz w:val="24"/>
          <w:szCs w:val="24"/>
        </w:rPr>
        <w:t xml:space="preserve">. </w:t>
      </w:r>
      <w:r w:rsidR="00A608B9" w:rsidRPr="00D967AE">
        <w:rPr>
          <w:b w:val="0"/>
          <w:sz w:val="24"/>
          <w:szCs w:val="24"/>
        </w:rPr>
        <w:t>Медичне обстеження в системі комплексного вивчення дитини з відхиленнями у розвитку.</w:t>
      </w:r>
    </w:p>
    <w:p w:rsidR="00A608B9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2</w:t>
      </w:r>
      <w:r w:rsidRPr="00D967AE">
        <w:rPr>
          <w:b w:val="0"/>
          <w:sz w:val="24"/>
          <w:szCs w:val="24"/>
        </w:rPr>
        <w:t xml:space="preserve">. </w:t>
      </w:r>
      <w:r w:rsidR="00A608B9" w:rsidRPr="00D967AE">
        <w:rPr>
          <w:b w:val="0"/>
          <w:sz w:val="24"/>
          <w:szCs w:val="24"/>
        </w:rPr>
        <w:t>Педагогічне вивчення дітей з порушеннями розвитку.</w:t>
      </w:r>
    </w:p>
    <w:p w:rsidR="00A608B9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3</w:t>
      </w:r>
      <w:r w:rsidRPr="00D967AE">
        <w:rPr>
          <w:b w:val="0"/>
          <w:sz w:val="24"/>
          <w:szCs w:val="24"/>
        </w:rPr>
        <w:t xml:space="preserve">. </w:t>
      </w:r>
      <w:r w:rsidR="00A608B9" w:rsidRPr="00D967AE">
        <w:rPr>
          <w:b w:val="0"/>
          <w:sz w:val="24"/>
          <w:szCs w:val="24"/>
        </w:rPr>
        <w:t>Соціально-педагогічне вивчення мікро соціальних умов і їх вплив на розвиток дитини.</w:t>
      </w:r>
    </w:p>
    <w:p w:rsidR="00A608B9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4</w:t>
      </w:r>
      <w:r w:rsidRPr="00D967AE">
        <w:rPr>
          <w:b w:val="0"/>
          <w:sz w:val="24"/>
          <w:szCs w:val="24"/>
        </w:rPr>
        <w:t xml:space="preserve">. </w:t>
      </w:r>
      <w:r w:rsidR="00A608B9" w:rsidRPr="00D967AE">
        <w:rPr>
          <w:b w:val="0"/>
          <w:sz w:val="24"/>
          <w:szCs w:val="24"/>
        </w:rPr>
        <w:t>Психологічне вивчення дітей з порушеннями розвитку.</w:t>
      </w:r>
    </w:p>
    <w:p w:rsidR="00A608B9" w:rsidRPr="00EF5E0C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5</w:t>
      </w:r>
      <w:r w:rsidRPr="00D967AE">
        <w:rPr>
          <w:b w:val="0"/>
          <w:sz w:val="24"/>
          <w:szCs w:val="24"/>
        </w:rPr>
        <w:t xml:space="preserve">. </w:t>
      </w:r>
      <w:r w:rsidR="00A608B9" w:rsidRPr="00D967AE">
        <w:rPr>
          <w:b w:val="0"/>
          <w:sz w:val="24"/>
          <w:szCs w:val="24"/>
        </w:rPr>
        <w:t>Логопедичне</w:t>
      </w:r>
      <w:r w:rsidR="00A608B9" w:rsidRPr="00EF5E0C">
        <w:rPr>
          <w:b w:val="0"/>
          <w:sz w:val="24"/>
          <w:szCs w:val="24"/>
        </w:rPr>
        <w:t xml:space="preserve"> обстеження в системі комплексного вивчення дітей з порушеннями розвитку.</w:t>
      </w:r>
    </w:p>
    <w:p w:rsidR="00B05A5F" w:rsidRPr="00D967AE" w:rsidRDefault="00B05A5F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967AE">
        <w:rPr>
          <w:rFonts w:ascii="Times New Roman" w:hAnsi="Times New Roman"/>
          <w:b/>
          <w:sz w:val="24"/>
          <w:szCs w:val="24"/>
          <w:lang w:val="uk-UA"/>
        </w:rPr>
        <w:t xml:space="preserve">Тема 1.3.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Основні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методи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психолого-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педагогічного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вивчення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дитини</w:t>
      </w:r>
      <w:proofErr w:type="spellEnd"/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A608B9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1</w:t>
      </w:r>
      <w:r w:rsidRPr="00D967AE">
        <w:rPr>
          <w:b w:val="0"/>
          <w:sz w:val="24"/>
          <w:szCs w:val="24"/>
        </w:rPr>
        <w:t xml:space="preserve">. </w:t>
      </w:r>
      <w:r w:rsidR="00A608B9" w:rsidRPr="00D967AE">
        <w:rPr>
          <w:b w:val="0"/>
          <w:sz w:val="24"/>
          <w:szCs w:val="24"/>
        </w:rPr>
        <w:t>Спостереження.</w:t>
      </w:r>
    </w:p>
    <w:p w:rsidR="00A608B9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2</w:t>
      </w:r>
      <w:r w:rsidRPr="00D967AE">
        <w:rPr>
          <w:b w:val="0"/>
          <w:sz w:val="24"/>
          <w:szCs w:val="24"/>
        </w:rPr>
        <w:t xml:space="preserve">. </w:t>
      </w:r>
      <w:r w:rsidR="00A608B9" w:rsidRPr="00D967AE">
        <w:rPr>
          <w:b w:val="0"/>
          <w:sz w:val="24"/>
          <w:szCs w:val="24"/>
        </w:rPr>
        <w:t>Психологічний експеримент.</w:t>
      </w:r>
    </w:p>
    <w:p w:rsidR="00A608B9" w:rsidRPr="00EF5E0C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3</w:t>
      </w:r>
      <w:r w:rsidRPr="00D967AE">
        <w:rPr>
          <w:b w:val="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608B9" w:rsidRPr="00EF5E0C">
        <w:rPr>
          <w:b w:val="0"/>
          <w:sz w:val="24"/>
          <w:szCs w:val="24"/>
        </w:rPr>
        <w:t>Навчаючий експеримент.</w:t>
      </w:r>
    </w:p>
    <w:p w:rsidR="00CB08B3" w:rsidRPr="00EF5E0C" w:rsidRDefault="00D967AE" w:rsidP="00EF5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A608B9" w:rsidRPr="00EF5E0C">
        <w:rPr>
          <w:rFonts w:ascii="Times New Roman" w:hAnsi="Times New Roman"/>
          <w:sz w:val="24"/>
          <w:szCs w:val="24"/>
        </w:rPr>
        <w:t>Експериментально-психологічні</w:t>
      </w:r>
      <w:proofErr w:type="spellEnd"/>
      <w:r w:rsidR="00A608B9" w:rsidRPr="00EF5E0C">
        <w:rPr>
          <w:rFonts w:ascii="Times New Roman" w:hAnsi="Times New Roman"/>
          <w:sz w:val="24"/>
          <w:szCs w:val="24"/>
        </w:rPr>
        <w:t xml:space="preserve"> методики для </w:t>
      </w:r>
      <w:proofErr w:type="spellStart"/>
      <w:r w:rsidR="00A608B9" w:rsidRPr="00EF5E0C">
        <w:rPr>
          <w:rFonts w:ascii="Times New Roman" w:hAnsi="Times New Roman"/>
          <w:sz w:val="24"/>
          <w:szCs w:val="24"/>
        </w:rPr>
        <w:t>обстеження</w:t>
      </w:r>
      <w:proofErr w:type="spellEnd"/>
      <w:r w:rsidR="00A608B9"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08B9" w:rsidRPr="00EF5E0C">
        <w:rPr>
          <w:rFonts w:ascii="Times New Roman" w:hAnsi="Times New Roman"/>
          <w:sz w:val="24"/>
          <w:szCs w:val="24"/>
        </w:rPr>
        <w:t>дітей</w:t>
      </w:r>
      <w:proofErr w:type="spellEnd"/>
      <w:r w:rsidR="00A608B9" w:rsidRPr="00EF5E0C">
        <w:rPr>
          <w:rFonts w:ascii="Times New Roman" w:hAnsi="Times New Roman"/>
          <w:sz w:val="24"/>
          <w:szCs w:val="24"/>
        </w:rPr>
        <w:t>.</w:t>
      </w:r>
    </w:p>
    <w:p w:rsidR="00A608B9" w:rsidRPr="00D967AE" w:rsidRDefault="00A608B9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967AE">
        <w:rPr>
          <w:rFonts w:ascii="Times New Roman" w:hAnsi="Times New Roman"/>
          <w:b/>
          <w:sz w:val="24"/>
          <w:szCs w:val="24"/>
          <w:lang w:val="uk-UA"/>
        </w:rPr>
        <w:t xml:space="preserve">Тема 1.4. </w:t>
      </w:r>
      <w:proofErr w:type="spellStart"/>
      <w:r w:rsidRPr="00D967AE">
        <w:rPr>
          <w:rFonts w:ascii="Times New Roman" w:hAnsi="Times New Roman"/>
          <w:b/>
          <w:sz w:val="24"/>
          <w:szCs w:val="24"/>
        </w:rPr>
        <w:t>Додаткові</w:t>
      </w:r>
      <w:proofErr w:type="spellEnd"/>
      <w:r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967AE">
        <w:rPr>
          <w:rFonts w:ascii="Times New Roman" w:hAnsi="Times New Roman"/>
          <w:b/>
          <w:sz w:val="24"/>
          <w:szCs w:val="24"/>
        </w:rPr>
        <w:t>методи</w:t>
      </w:r>
      <w:proofErr w:type="spellEnd"/>
      <w:r w:rsidRPr="00D967AE">
        <w:rPr>
          <w:rFonts w:ascii="Times New Roman" w:hAnsi="Times New Roman"/>
          <w:b/>
          <w:sz w:val="24"/>
          <w:szCs w:val="24"/>
        </w:rPr>
        <w:t xml:space="preserve"> психолого-</w:t>
      </w:r>
      <w:proofErr w:type="spellStart"/>
      <w:r w:rsidRPr="00D967AE">
        <w:rPr>
          <w:rFonts w:ascii="Times New Roman" w:hAnsi="Times New Roman"/>
          <w:b/>
          <w:sz w:val="24"/>
          <w:szCs w:val="24"/>
        </w:rPr>
        <w:t>педагогічного</w:t>
      </w:r>
      <w:proofErr w:type="spellEnd"/>
      <w:r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967AE">
        <w:rPr>
          <w:rFonts w:ascii="Times New Roman" w:hAnsi="Times New Roman"/>
          <w:b/>
          <w:sz w:val="24"/>
          <w:szCs w:val="24"/>
        </w:rPr>
        <w:t>вивчення</w:t>
      </w:r>
      <w:proofErr w:type="spellEnd"/>
      <w:r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967AE">
        <w:rPr>
          <w:rFonts w:ascii="Times New Roman" w:hAnsi="Times New Roman"/>
          <w:b/>
          <w:sz w:val="24"/>
          <w:szCs w:val="24"/>
        </w:rPr>
        <w:t>дитини</w:t>
      </w:r>
      <w:proofErr w:type="spellEnd"/>
      <w:r w:rsidRPr="00D967AE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Pr="00D967AE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D967AE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A608B9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1</w:t>
      </w:r>
      <w:r w:rsidRPr="00D967AE">
        <w:rPr>
          <w:b w:val="0"/>
          <w:sz w:val="24"/>
          <w:szCs w:val="24"/>
        </w:rPr>
        <w:t xml:space="preserve">. </w:t>
      </w:r>
      <w:r w:rsidR="00A608B9" w:rsidRPr="00D967AE">
        <w:rPr>
          <w:b w:val="0"/>
          <w:sz w:val="24"/>
          <w:szCs w:val="24"/>
        </w:rPr>
        <w:t>Бесіда.</w:t>
      </w:r>
    </w:p>
    <w:p w:rsidR="00A608B9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2</w:t>
      </w:r>
      <w:r w:rsidRPr="00D967AE">
        <w:rPr>
          <w:b w:val="0"/>
          <w:sz w:val="24"/>
          <w:szCs w:val="24"/>
        </w:rPr>
        <w:t xml:space="preserve">. </w:t>
      </w:r>
      <w:r w:rsidR="00A608B9" w:rsidRPr="00D967AE">
        <w:rPr>
          <w:b w:val="0"/>
          <w:sz w:val="24"/>
          <w:szCs w:val="24"/>
        </w:rPr>
        <w:t>Анкетування.</w:t>
      </w:r>
    </w:p>
    <w:p w:rsidR="00A608B9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3</w:t>
      </w:r>
      <w:r w:rsidRPr="00D967AE">
        <w:rPr>
          <w:b w:val="0"/>
          <w:sz w:val="24"/>
          <w:szCs w:val="24"/>
        </w:rPr>
        <w:t xml:space="preserve">. </w:t>
      </w:r>
      <w:proofErr w:type="spellStart"/>
      <w:r w:rsidR="00A608B9" w:rsidRPr="00D967AE">
        <w:rPr>
          <w:b w:val="0"/>
          <w:sz w:val="24"/>
          <w:szCs w:val="24"/>
        </w:rPr>
        <w:t>Тесування</w:t>
      </w:r>
      <w:proofErr w:type="spellEnd"/>
      <w:r w:rsidR="00A608B9" w:rsidRPr="00D967AE">
        <w:rPr>
          <w:b w:val="0"/>
          <w:sz w:val="24"/>
          <w:szCs w:val="24"/>
        </w:rPr>
        <w:t>.</w:t>
      </w:r>
    </w:p>
    <w:p w:rsidR="00A608B9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lastRenderedPageBreak/>
        <w:t>4</w:t>
      </w:r>
      <w:r w:rsidRPr="00D967AE">
        <w:rPr>
          <w:b w:val="0"/>
          <w:sz w:val="24"/>
          <w:szCs w:val="24"/>
        </w:rPr>
        <w:t xml:space="preserve">. </w:t>
      </w:r>
      <w:r w:rsidR="00A608B9" w:rsidRPr="00D967AE">
        <w:rPr>
          <w:b w:val="0"/>
          <w:sz w:val="24"/>
          <w:szCs w:val="24"/>
        </w:rPr>
        <w:t>Аналіз продуктів діяльності.</w:t>
      </w:r>
    </w:p>
    <w:p w:rsidR="00A608B9" w:rsidRPr="00EF5E0C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5</w:t>
      </w:r>
      <w:r w:rsidRPr="00D967AE">
        <w:rPr>
          <w:b w:val="0"/>
          <w:sz w:val="24"/>
          <w:szCs w:val="24"/>
        </w:rPr>
        <w:t xml:space="preserve">. </w:t>
      </w:r>
      <w:r w:rsidR="00A608B9" w:rsidRPr="00D967AE">
        <w:rPr>
          <w:b w:val="0"/>
          <w:sz w:val="24"/>
          <w:szCs w:val="24"/>
        </w:rPr>
        <w:t>Методи</w:t>
      </w:r>
      <w:r w:rsidR="00A608B9" w:rsidRPr="00EF5E0C">
        <w:rPr>
          <w:b w:val="0"/>
          <w:sz w:val="24"/>
          <w:szCs w:val="24"/>
        </w:rPr>
        <w:t xml:space="preserve"> нейропсихологічної діагностики.</w:t>
      </w:r>
    </w:p>
    <w:p w:rsidR="00B05A5F" w:rsidRPr="00EF5E0C" w:rsidRDefault="00B05A5F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Модуль 2.</w:t>
      </w:r>
      <w:r w:rsidR="00CB08B3" w:rsidRPr="00EF5E0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608B9" w:rsidRPr="00EF5E0C">
        <w:rPr>
          <w:rFonts w:ascii="Times New Roman" w:hAnsi="Times New Roman"/>
          <w:b/>
          <w:sz w:val="24"/>
          <w:szCs w:val="24"/>
          <w:lang w:val="uk-UA"/>
        </w:rPr>
        <w:t>Актуальні питання діагностики відхиленого розвитку</w:t>
      </w:r>
    </w:p>
    <w:p w:rsidR="00B05A5F" w:rsidRPr="00D967AE" w:rsidRDefault="00B05A5F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967AE">
        <w:rPr>
          <w:rFonts w:ascii="Times New Roman" w:hAnsi="Times New Roman"/>
          <w:b/>
          <w:sz w:val="24"/>
          <w:szCs w:val="24"/>
          <w:lang w:val="uk-UA"/>
        </w:rPr>
        <w:t xml:space="preserve">Тема 2.1.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Дослідження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мовленнєвого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розвитку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08B9" w:rsidRPr="00D967AE">
        <w:rPr>
          <w:rFonts w:ascii="Times New Roman" w:hAnsi="Times New Roman"/>
          <w:b/>
          <w:sz w:val="24"/>
          <w:szCs w:val="24"/>
        </w:rPr>
        <w:t>дітей</w:t>
      </w:r>
      <w:proofErr w:type="spellEnd"/>
      <w:r w:rsidR="00A608B9" w:rsidRPr="00D967AE">
        <w:rPr>
          <w:rFonts w:ascii="Times New Roman" w:hAnsi="Times New Roman"/>
          <w:b/>
          <w:sz w:val="24"/>
          <w:szCs w:val="24"/>
        </w:rPr>
        <w:t>.</w:t>
      </w:r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E33BDE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1</w:t>
      </w:r>
      <w:r w:rsidRPr="00D967AE">
        <w:rPr>
          <w:b w:val="0"/>
          <w:sz w:val="24"/>
          <w:szCs w:val="24"/>
        </w:rPr>
        <w:t xml:space="preserve">. </w:t>
      </w:r>
      <w:r w:rsidR="00E33BDE" w:rsidRPr="00D967AE">
        <w:rPr>
          <w:b w:val="0"/>
          <w:sz w:val="24"/>
          <w:szCs w:val="24"/>
        </w:rPr>
        <w:t>Дитяче мовлення і принципи аналізу його порушень.</w:t>
      </w:r>
    </w:p>
    <w:p w:rsidR="00E33BDE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2</w:t>
      </w:r>
      <w:r w:rsidRPr="00D967AE">
        <w:rPr>
          <w:b w:val="0"/>
          <w:sz w:val="24"/>
          <w:szCs w:val="24"/>
        </w:rPr>
        <w:t xml:space="preserve">. </w:t>
      </w:r>
      <w:r w:rsidR="00E33BDE" w:rsidRPr="00D967AE">
        <w:rPr>
          <w:b w:val="0"/>
          <w:sz w:val="24"/>
          <w:szCs w:val="24"/>
        </w:rPr>
        <w:t>Порушення мовленнєвого розвитку з позиції психолінгвістики, нейролінгвістики, нейропсихології.</w:t>
      </w:r>
    </w:p>
    <w:p w:rsidR="00E33BDE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3</w:t>
      </w:r>
      <w:r w:rsidRPr="00D967AE">
        <w:rPr>
          <w:b w:val="0"/>
          <w:sz w:val="24"/>
          <w:szCs w:val="24"/>
        </w:rPr>
        <w:t xml:space="preserve">. </w:t>
      </w:r>
      <w:r w:rsidR="00E33BDE" w:rsidRPr="00D967AE">
        <w:rPr>
          <w:b w:val="0"/>
          <w:sz w:val="24"/>
          <w:szCs w:val="24"/>
        </w:rPr>
        <w:t>Задачі і зміст логопедичного обстеження.</w:t>
      </w:r>
    </w:p>
    <w:p w:rsidR="00E33BDE" w:rsidRPr="00EF5E0C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4</w:t>
      </w:r>
      <w:r w:rsidRPr="00D967AE">
        <w:rPr>
          <w:b w:val="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BDE" w:rsidRPr="00EF5E0C">
        <w:rPr>
          <w:b w:val="0"/>
          <w:sz w:val="24"/>
          <w:szCs w:val="24"/>
        </w:rPr>
        <w:t>Аналіз мовленнєвого розвитку при психологічному обстеженні дитини.</w:t>
      </w:r>
    </w:p>
    <w:p w:rsidR="00B05A5F" w:rsidRPr="00EF5E0C" w:rsidRDefault="00B05A5F" w:rsidP="00EF5E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 xml:space="preserve">Тема 2.2. </w:t>
      </w:r>
      <w:r w:rsidR="00776E40" w:rsidRPr="00EF5E0C">
        <w:rPr>
          <w:rFonts w:ascii="Times New Roman" w:hAnsi="Times New Roman"/>
          <w:b/>
          <w:sz w:val="24"/>
          <w:szCs w:val="24"/>
          <w:lang w:val="uk-UA"/>
        </w:rPr>
        <w:t>Рання та диференційна діагностика порушень розвитку</w:t>
      </w:r>
      <w:r w:rsidR="00D1499B" w:rsidRPr="00EF5E0C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D1499B" w:rsidRPr="00EF5E0C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EF5E0C">
        <w:rPr>
          <w:rFonts w:ascii="Times New Roman" w:hAnsi="Times New Roman"/>
          <w:b/>
          <w:sz w:val="24"/>
          <w:szCs w:val="24"/>
          <w:lang w:val="uk-UA"/>
        </w:rPr>
        <w:t xml:space="preserve">. - </w:t>
      </w:r>
      <w:r w:rsidR="00776E40" w:rsidRPr="00EF5E0C">
        <w:rPr>
          <w:rFonts w:ascii="Times New Roman" w:hAnsi="Times New Roman"/>
          <w:b/>
          <w:sz w:val="24"/>
          <w:szCs w:val="24"/>
          <w:lang w:val="uk-UA"/>
        </w:rPr>
        <w:t>4</w:t>
      </w:r>
      <w:r w:rsidR="00D1499B" w:rsidRPr="00EF5E0C">
        <w:rPr>
          <w:rFonts w:ascii="Times New Roman" w:hAnsi="Times New Roman"/>
          <w:b/>
          <w:sz w:val="24"/>
          <w:szCs w:val="24"/>
          <w:lang w:val="uk-UA"/>
        </w:rPr>
        <w:t xml:space="preserve"> год., пр. –</w:t>
      </w:r>
      <w:r w:rsidR="00776E40" w:rsidRPr="00EF5E0C">
        <w:rPr>
          <w:rFonts w:ascii="Times New Roman" w:hAnsi="Times New Roman"/>
          <w:b/>
          <w:sz w:val="24"/>
          <w:szCs w:val="24"/>
          <w:lang w:val="uk-UA"/>
        </w:rPr>
        <w:t xml:space="preserve"> 4 </w:t>
      </w:r>
      <w:r w:rsidR="00D1499B" w:rsidRPr="00EF5E0C">
        <w:rPr>
          <w:rFonts w:ascii="Times New Roman" w:hAnsi="Times New Roman"/>
          <w:b/>
          <w:sz w:val="24"/>
          <w:szCs w:val="24"/>
          <w:lang w:val="uk-UA"/>
        </w:rPr>
        <w:t>год.)</w:t>
      </w:r>
    </w:p>
    <w:p w:rsidR="00776E40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1</w:t>
      </w:r>
      <w:r w:rsidRPr="00D967AE">
        <w:rPr>
          <w:b w:val="0"/>
          <w:sz w:val="24"/>
          <w:szCs w:val="24"/>
        </w:rPr>
        <w:t xml:space="preserve">. </w:t>
      </w:r>
      <w:r w:rsidR="00776E40" w:rsidRPr="00D967AE">
        <w:rPr>
          <w:b w:val="0"/>
          <w:sz w:val="24"/>
          <w:szCs w:val="24"/>
        </w:rPr>
        <w:t>Значення ранньої діагностики порушень розвитку.</w:t>
      </w:r>
    </w:p>
    <w:p w:rsidR="00776E40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2</w:t>
      </w:r>
      <w:r w:rsidRPr="00D967AE">
        <w:rPr>
          <w:b w:val="0"/>
          <w:sz w:val="24"/>
          <w:szCs w:val="24"/>
        </w:rPr>
        <w:t xml:space="preserve">. </w:t>
      </w:r>
      <w:r w:rsidR="00776E40" w:rsidRPr="00D967AE">
        <w:rPr>
          <w:b w:val="0"/>
          <w:sz w:val="24"/>
          <w:szCs w:val="24"/>
        </w:rPr>
        <w:t>Комплексна діагностика розвитку від народження до року і в ранньому дитинстві.</w:t>
      </w:r>
    </w:p>
    <w:p w:rsidR="00776E40" w:rsidRPr="00D967AE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3</w:t>
      </w:r>
      <w:r w:rsidRPr="00D967AE">
        <w:rPr>
          <w:b w:val="0"/>
          <w:sz w:val="24"/>
          <w:szCs w:val="24"/>
        </w:rPr>
        <w:t xml:space="preserve">. </w:t>
      </w:r>
      <w:r w:rsidR="00776E40" w:rsidRPr="00D967AE">
        <w:rPr>
          <w:b w:val="0"/>
          <w:sz w:val="24"/>
          <w:szCs w:val="24"/>
        </w:rPr>
        <w:t>Задачі і проблеми диференційної діагностики.</w:t>
      </w:r>
    </w:p>
    <w:p w:rsidR="00776E40" w:rsidRPr="00EF5E0C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D967AE">
        <w:rPr>
          <w:b w:val="0"/>
          <w:sz w:val="24"/>
          <w:szCs w:val="24"/>
        </w:rPr>
        <w:t>4</w:t>
      </w:r>
      <w:r w:rsidRPr="00D967AE">
        <w:rPr>
          <w:b w:val="0"/>
          <w:sz w:val="24"/>
          <w:szCs w:val="24"/>
        </w:rPr>
        <w:t xml:space="preserve">. </w:t>
      </w:r>
      <w:r w:rsidR="00776E40" w:rsidRPr="00D967AE">
        <w:rPr>
          <w:b w:val="0"/>
          <w:sz w:val="24"/>
          <w:szCs w:val="24"/>
        </w:rPr>
        <w:t>Диференційна</w:t>
      </w:r>
      <w:r w:rsidR="00776E40" w:rsidRPr="00EF5E0C">
        <w:rPr>
          <w:b w:val="0"/>
          <w:sz w:val="24"/>
          <w:szCs w:val="24"/>
        </w:rPr>
        <w:t xml:space="preserve"> діагностика окремих порушень розвитку.</w:t>
      </w:r>
    </w:p>
    <w:p w:rsidR="00776E40" w:rsidRPr="00EF5E0C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EF5E0C">
        <w:rPr>
          <w:sz w:val="24"/>
          <w:szCs w:val="24"/>
        </w:rPr>
        <w:t xml:space="preserve">– </w:t>
      </w:r>
      <w:r w:rsidR="00776E40" w:rsidRPr="00EF5E0C">
        <w:rPr>
          <w:b w:val="0"/>
          <w:sz w:val="24"/>
          <w:szCs w:val="24"/>
        </w:rPr>
        <w:t>Відмежування олігофренії від ЗПР.</w:t>
      </w:r>
    </w:p>
    <w:p w:rsidR="00776E40" w:rsidRPr="00EF5E0C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EF5E0C">
        <w:rPr>
          <w:sz w:val="24"/>
          <w:szCs w:val="24"/>
        </w:rPr>
        <w:t xml:space="preserve">– </w:t>
      </w:r>
      <w:r w:rsidR="00776E40" w:rsidRPr="00EF5E0C">
        <w:rPr>
          <w:b w:val="0"/>
          <w:sz w:val="24"/>
          <w:szCs w:val="24"/>
        </w:rPr>
        <w:t>Відмежування олігофренії і шизофренії.</w:t>
      </w:r>
    </w:p>
    <w:p w:rsidR="00776E40" w:rsidRPr="00EF5E0C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EF5E0C">
        <w:rPr>
          <w:sz w:val="24"/>
          <w:szCs w:val="24"/>
        </w:rPr>
        <w:t xml:space="preserve">– </w:t>
      </w:r>
      <w:r w:rsidR="00776E40" w:rsidRPr="00EF5E0C">
        <w:rPr>
          <w:b w:val="0"/>
          <w:sz w:val="24"/>
          <w:szCs w:val="24"/>
        </w:rPr>
        <w:t>Диференціація первинного інтелектуального відставання і порушень мовлення.</w:t>
      </w:r>
    </w:p>
    <w:p w:rsidR="00776E40" w:rsidRPr="00EF5E0C" w:rsidRDefault="00D967AE" w:rsidP="00D967AE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 w:rsidRPr="00EF5E0C">
        <w:rPr>
          <w:sz w:val="24"/>
          <w:szCs w:val="24"/>
        </w:rPr>
        <w:t xml:space="preserve">– </w:t>
      </w:r>
      <w:r w:rsidR="00776E40" w:rsidRPr="00EF5E0C">
        <w:rPr>
          <w:b w:val="0"/>
          <w:sz w:val="24"/>
          <w:szCs w:val="24"/>
        </w:rPr>
        <w:t>Відмежування станів, викликаних порушенням аналізаторів, від розумової відсталості.</w:t>
      </w:r>
    </w:p>
    <w:p w:rsidR="00B05A5F" w:rsidRPr="00D967AE" w:rsidRDefault="00B05A5F" w:rsidP="00EF5E0C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D967AE">
        <w:rPr>
          <w:rFonts w:ascii="Times New Roman" w:hAnsi="Times New Roman"/>
          <w:b/>
          <w:sz w:val="24"/>
          <w:szCs w:val="24"/>
          <w:lang w:val="uk-UA"/>
        </w:rPr>
        <w:t>Тема 2.3.</w:t>
      </w:r>
      <w:r w:rsidR="00CB08B3" w:rsidRPr="00D967A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76E40" w:rsidRPr="00D967AE">
        <w:rPr>
          <w:rFonts w:ascii="Times New Roman" w:hAnsi="Times New Roman"/>
          <w:b/>
          <w:bCs/>
          <w:sz w:val="24"/>
          <w:szCs w:val="24"/>
          <w:lang w:val="uk-UA"/>
        </w:rPr>
        <w:t>Методи інтегративної діагностики відхиленого розвитку</w:t>
      </w:r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776E40" w:rsidRPr="00D967AE">
        <w:rPr>
          <w:rFonts w:ascii="Times New Roman" w:hAnsi="Times New Roman"/>
          <w:b/>
          <w:sz w:val="24"/>
          <w:szCs w:val="24"/>
          <w:lang w:val="uk-UA"/>
        </w:rPr>
        <w:t>самостійно</w:t>
      </w:r>
      <w:r w:rsidR="00D1499B" w:rsidRPr="00D967AE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776E40" w:rsidRPr="00EF5E0C" w:rsidRDefault="00D967AE" w:rsidP="00D967AE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Медико-генетичні методи.</w:t>
      </w:r>
    </w:p>
    <w:p w:rsidR="00776E40" w:rsidRPr="00EF5E0C" w:rsidRDefault="00D967AE" w:rsidP="00D967AE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Пренатальна діагностика і генетичне консультування.</w:t>
      </w:r>
    </w:p>
    <w:p w:rsidR="00776E40" w:rsidRPr="00EF5E0C" w:rsidRDefault="00D967AE" w:rsidP="00D967AE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Патопсихологічний експеримент як діагностичний метод.</w:t>
      </w:r>
    </w:p>
    <w:bookmarkEnd w:id="1"/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вимоги: форма (метод) контрольного заходу та вимоги до оцінювання програмних результатів навчання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Модуль 1. Назва та максимальна кількість балів за цей модуль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36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EF5E0C" w:rsidRDefault="00776E40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8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занять першого модулю,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2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 – </w:t>
      </w:r>
      <w:r w:rsidR="00124526" w:rsidRPr="00EF5E0C">
        <w:rPr>
          <w:rFonts w:ascii="Times New Roman" w:hAnsi="Times New Roman"/>
          <w:bCs/>
          <w:sz w:val="24"/>
          <w:szCs w:val="24"/>
          <w:lang w:val="uk-UA"/>
        </w:rPr>
        <w:t xml:space="preserve">за виконання завдань практичних занять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(по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 за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заняття).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Модуль 2. Назва та максимальна кількість балів за цей модуль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34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EF5E0C" w:rsidRDefault="00776E40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6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3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3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занять другого модулю,</w:t>
      </w:r>
    </w:p>
    <w:p w:rsidR="000B70A7" w:rsidRPr="00EF5E0C" w:rsidRDefault="00776E40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21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 – </w:t>
      </w:r>
      <w:r w:rsidR="00124526" w:rsidRPr="00EF5E0C">
        <w:rPr>
          <w:rFonts w:ascii="Times New Roman" w:hAnsi="Times New Roman"/>
          <w:bCs/>
          <w:sz w:val="24"/>
          <w:szCs w:val="24"/>
          <w:lang w:val="uk-UA"/>
        </w:rPr>
        <w:t>за виконання завдань практичних занять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(по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 за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3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практичних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тя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0B70A7" w:rsidRPr="00EF5E0C" w:rsidRDefault="00B67CAE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 – </w:t>
      </w:r>
      <w:bookmarkStart w:id="3" w:name="_Hlk52054695"/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за опрацювання теми модульної самостійної роботи</w:t>
      </w:r>
      <w:bookmarkEnd w:id="3"/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bookmarkStart w:id="4" w:name="_Hlk56718779"/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За кожне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практичне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заняття </w:t>
      </w:r>
      <w:r w:rsidR="00B67CAE" w:rsidRPr="00EF5E0C">
        <w:rPr>
          <w:rFonts w:ascii="Times New Roman" w:hAnsi="Times New Roman"/>
          <w:bCs/>
          <w:sz w:val="24"/>
          <w:szCs w:val="24"/>
          <w:lang w:val="uk-UA"/>
        </w:rPr>
        <w:t xml:space="preserve">студенти можуть отримати максимально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  <w:r w:rsidR="00B67CAE" w:rsidRPr="00EF5E0C">
        <w:rPr>
          <w:rFonts w:ascii="Times New Roman" w:hAnsi="Times New Roman"/>
          <w:bCs/>
          <w:sz w:val="24"/>
          <w:szCs w:val="24"/>
          <w:lang w:val="uk-UA"/>
        </w:rPr>
        <w:t xml:space="preserve"> Якщо з якоїсь об’єктивної чи суб’єктивної причини студент не отримав балів на практичному занятті, то протягом тижня він може за власним бажанням відпрацювати це заняття або виконати додаткове творче завдання.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 w:rsidR="00B67CAE" w:rsidRPr="00EF5E0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9764A5" w:rsidRPr="00EF5E0C" w:rsidRDefault="00776E40" w:rsidP="00EF5E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30</w:t>
      </w:r>
      <w:r w:rsidR="009764A5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9764A5" w:rsidRPr="00EF5E0C">
        <w:rPr>
          <w:rFonts w:ascii="Times New Roman" w:hAnsi="Times New Roman"/>
          <w:bCs/>
          <w:sz w:val="24"/>
          <w:szCs w:val="24"/>
          <w:lang w:val="uk-UA"/>
        </w:rPr>
        <w:t xml:space="preserve"> – підсумкова контрольна робота за дисципліну.</w:t>
      </w: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 w:rsidR="00B67CAE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практичного</w:t>
      </w:r>
      <w:r w:rsidR="00B67CAE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заняття чи самостійно роботи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5-6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-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Високий рівень підсумкової контрольної роботи 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оцінюється в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27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-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30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1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6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-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26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бали. Середній рівень – оцінюється в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-1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5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балів. Низький оцінюється в 0-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6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</w:p>
    <w:p w:rsidR="001079E4" w:rsidRPr="00EF5E0C" w:rsidRDefault="001079E4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5" w:name="_Hlk56718791"/>
      <w:bookmarkEnd w:id="4"/>
      <w:r w:rsidRPr="00EF5E0C">
        <w:rPr>
          <w:rFonts w:ascii="Times New Roman" w:hAnsi="Times New Roman"/>
          <w:b/>
          <w:bCs/>
          <w:sz w:val="24"/>
          <w:szCs w:val="24"/>
          <w:lang w:val="uk-UA" w:eastAsia="uk-UA"/>
        </w:rPr>
        <w:lastRenderedPageBreak/>
        <w:t>Критерії</w:t>
      </w:r>
      <w:r w:rsidRPr="00EF5E0C">
        <w:rPr>
          <w:rFonts w:ascii="Times New Roman" w:hAnsi="Times New Roman"/>
          <w:b/>
          <w:sz w:val="24"/>
          <w:szCs w:val="24"/>
          <w:lang w:val="uk-UA" w:eastAsia="uk-UA"/>
        </w:rPr>
        <w:t xml:space="preserve"> оцінювання </w:t>
      </w: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виконання завдань практичного заняття чи самостійно роботи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8573"/>
      </w:tblGrid>
      <w:tr w:rsidR="00EF5E0C" w:rsidRPr="00EF5E0C" w:rsidTr="001079E4">
        <w:trPr>
          <w:trHeight w:val="55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виконання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Критерії оцінювання навчальних досягнень студентів</w:t>
            </w:r>
          </w:p>
        </w:tc>
      </w:tr>
      <w:tr w:rsidR="00EF5E0C" w:rsidRPr="00EF5E0C" w:rsidTr="001079E4">
        <w:trPr>
          <w:trHeight w:val="14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Високий</w:t>
            </w:r>
          </w:p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повнотою, глибокими, системними знаннями,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(та) фізичного розвитку. Під час викладення матеріалу студент використовує знання із суміжних дисциплін. Рівень відповіді - творчий.</w:t>
            </w:r>
          </w:p>
        </w:tc>
      </w:tr>
      <w:tr w:rsidR="00EF5E0C" w:rsidRPr="00EF5E0C" w:rsidTr="001079E4">
        <w:trPr>
          <w:trHeight w:val="146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Відповідь характеризується повнотою засвоєння теоретичного матеріалу. Знання студента є достатніми для розкриття питання, він вільно користується термінологією, може розкрити методичні засади подолання порушення психічного або (та) фізичного розвитку. Допущені огріхи та помилки виправляє самостійно. Рівень відповіді – 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продуктивний.</w:t>
            </w:r>
          </w:p>
        </w:tc>
      </w:tr>
      <w:tr w:rsidR="00EF5E0C" w:rsidRPr="00EF5E0C" w:rsidTr="001079E4">
        <w:trPr>
          <w:trHeight w:val="113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 засвоєння теоретичного матеріалу. Студент відтворює основний матеріал за поданою викладачем схемою, засвоєні знання не може самостійно пов'язати із практичною діяльністю. Рівень відповіді - репродуктивний</w:t>
            </w:r>
          </w:p>
        </w:tc>
      </w:tr>
      <w:tr w:rsidR="00EF5E0C" w:rsidRPr="00EF5E0C" w:rsidTr="001079E4">
        <w:trPr>
          <w:trHeight w:val="112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Низький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фрагментарністю, неповнотою засвоєння теоретичного матеріалу. Викладення матеріалу відбувається з численними огріхами та порушенням логіки, на репродуктивному рівні.</w:t>
            </w:r>
          </w:p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Або: відповідь відсутня.</w:t>
            </w:r>
          </w:p>
        </w:tc>
      </w:tr>
      <w:bookmarkEnd w:id="5"/>
    </w:tbl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</w:t>
      </w:r>
    </w:p>
    <w:p w:rsidR="000B70A7" w:rsidRPr="00EF5E0C" w:rsidRDefault="000B70A7" w:rsidP="00EF5E0C">
      <w:pPr>
        <w:pStyle w:val="11"/>
        <w:keepNext/>
        <w:keepLines/>
        <w:spacing w:after="0"/>
        <w:ind w:firstLine="709"/>
        <w:jc w:val="center"/>
        <w:rPr>
          <w:sz w:val="24"/>
          <w:szCs w:val="24"/>
        </w:rPr>
      </w:pPr>
      <w:bookmarkStart w:id="6" w:name="bookmark146"/>
      <w:bookmarkStart w:id="7" w:name="bookmark147"/>
      <w:bookmarkStart w:id="8" w:name="bookmark148"/>
      <w:r w:rsidRPr="00EF5E0C">
        <w:rPr>
          <w:b/>
          <w:bCs/>
          <w:sz w:val="24"/>
          <w:szCs w:val="24"/>
        </w:rPr>
        <w:t>ОСНОВНА</w:t>
      </w:r>
      <w:bookmarkEnd w:id="6"/>
      <w:bookmarkEnd w:id="7"/>
      <w:bookmarkEnd w:id="8"/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9" w:name="bookmark149"/>
      <w:bookmarkEnd w:id="9"/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Астапов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В.М.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Введение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дефектологию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нейро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-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патопсихологии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учебное пособие для слушателей </w:t>
      </w:r>
      <w:proofErr w:type="spellStart"/>
      <w:r w:rsidRPr="00EF5E0C">
        <w:rPr>
          <w:rFonts w:ascii="Times New Roman" w:hAnsi="Times New Roman"/>
          <w:sz w:val="24"/>
          <w:szCs w:val="24"/>
        </w:rPr>
        <w:t>спецфакультетов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по переподготовке работников народного образования по направлению "Психология" / В. М. Астапов.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М.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Международная педагогическая академия, 1994. - 216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Бадалян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Л.О. </w:t>
      </w:r>
      <w:r w:rsidRPr="00EF5E0C">
        <w:rPr>
          <w:rFonts w:ascii="Times New Roman" w:hAnsi="Times New Roman"/>
          <w:sz w:val="24"/>
          <w:szCs w:val="24"/>
        </w:rPr>
        <w:t xml:space="preserve">Невропатология : учебник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дефектол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F5E0C">
        <w:rPr>
          <w:rFonts w:ascii="Times New Roman" w:hAnsi="Times New Roman"/>
          <w:sz w:val="24"/>
          <w:szCs w:val="24"/>
        </w:rPr>
        <w:t>фак-</w:t>
      </w:r>
      <w:proofErr w:type="spellStart"/>
      <w:r w:rsidRPr="00EF5E0C">
        <w:rPr>
          <w:rFonts w:ascii="Times New Roman" w:hAnsi="Times New Roman"/>
          <w:sz w:val="24"/>
          <w:szCs w:val="24"/>
        </w:rPr>
        <w:t>тов</w:t>
      </w:r>
      <w:proofErr w:type="spellEnd"/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Л.О.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Бадалян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EF5E0C">
        <w:rPr>
          <w:rFonts w:ascii="Times New Roman" w:hAnsi="Times New Roman"/>
          <w:sz w:val="24"/>
          <w:szCs w:val="24"/>
        </w:rPr>
        <w:t>исправ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2003. - 368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Буянов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М.И.</w:t>
      </w:r>
      <w:r w:rsidRPr="00EF5E0C">
        <w:rPr>
          <w:rFonts w:ascii="Times New Roman" w:hAnsi="Times New Roman"/>
          <w:sz w:val="24"/>
          <w:szCs w:val="24"/>
        </w:rPr>
        <w:t xml:space="preserve">В кабинете детского психиатра [Текст] : научное издание / М. И. </w:t>
      </w:r>
      <w:r w:rsidRPr="00EF5E0C">
        <w:rPr>
          <w:rFonts w:ascii="Times New Roman" w:hAnsi="Times New Roman"/>
          <w:bCs/>
          <w:sz w:val="24"/>
          <w:szCs w:val="24"/>
        </w:rPr>
        <w:t>Буянов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Киев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Здоровья, 1990. - 224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Винарская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Е.Н.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Раннее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речевое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развитие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ребенка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проблемы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дефектологии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(Периодика раннего развития. Эмоциональные предпосылки освоения языка)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книга для логопеда / Е. Н. </w:t>
      </w:r>
      <w:proofErr w:type="spellStart"/>
      <w:r w:rsidRPr="00EF5E0C">
        <w:rPr>
          <w:rFonts w:ascii="Times New Roman" w:hAnsi="Times New Roman"/>
          <w:sz w:val="24"/>
          <w:szCs w:val="24"/>
        </w:rPr>
        <w:t>Винарская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1987. - 160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Гаврилушкина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О.П. Соколова Н.Д.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Воспитание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обучение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умственно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отсталых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дошкольников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книга для воспитателя / О. П. </w:t>
      </w:r>
      <w:proofErr w:type="spellStart"/>
      <w:r w:rsidRPr="00EF5E0C">
        <w:rPr>
          <w:rFonts w:ascii="Times New Roman" w:hAnsi="Times New Roman"/>
          <w:sz w:val="24"/>
          <w:szCs w:val="24"/>
        </w:rPr>
        <w:t>Гаврилушкина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Д. Соколова.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1985. - 71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Гонеев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А.</w:t>
      </w:r>
      <w:r w:rsidRPr="00EF5E0C">
        <w:rPr>
          <w:rFonts w:ascii="Times New Roman" w:hAnsi="Times New Roman"/>
          <w:bCs/>
          <w:sz w:val="24"/>
          <w:szCs w:val="24"/>
        </w:rPr>
        <w:t xml:space="preserve"> Основы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r w:rsidRPr="00EF5E0C">
        <w:rPr>
          <w:rFonts w:ascii="Times New Roman" w:hAnsi="Times New Roman"/>
          <w:bCs/>
          <w:sz w:val="24"/>
          <w:szCs w:val="24"/>
        </w:rPr>
        <w:t>коррекционной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r w:rsidRPr="00EF5E0C">
        <w:rPr>
          <w:rFonts w:ascii="Times New Roman" w:hAnsi="Times New Roman"/>
          <w:bCs/>
          <w:sz w:val="24"/>
          <w:szCs w:val="24"/>
        </w:rPr>
        <w:t>педагогики</w:t>
      </w:r>
      <w:r w:rsidRPr="00EF5E0C">
        <w:rPr>
          <w:rFonts w:ascii="Times New Roman" w:hAnsi="Times New Roman"/>
          <w:sz w:val="24"/>
          <w:szCs w:val="24"/>
        </w:rPr>
        <w:t xml:space="preserve">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А. Д. </w:t>
      </w:r>
      <w:proofErr w:type="spellStart"/>
      <w:r w:rsidRPr="00EF5E0C">
        <w:rPr>
          <w:rFonts w:ascii="Times New Roman" w:hAnsi="Times New Roman"/>
          <w:sz w:val="24"/>
          <w:szCs w:val="24"/>
        </w:rPr>
        <w:t>Гонеев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И. </w:t>
      </w:r>
      <w:proofErr w:type="spellStart"/>
      <w:r w:rsidRPr="00EF5E0C">
        <w:rPr>
          <w:rFonts w:ascii="Times New Roman" w:hAnsi="Times New Roman"/>
          <w:sz w:val="24"/>
          <w:szCs w:val="24"/>
        </w:rPr>
        <w:t>Лифинцева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В. </w:t>
      </w:r>
      <w:proofErr w:type="spellStart"/>
      <w:r w:rsidRPr="00EF5E0C">
        <w:rPr>
          <w:rFonts w:ascii="Times New Roman" w:hAnsi="Times New Roman"/>
          <w:sz w:val="24"/>
          <w:szCs w:val="24"/>
        </w:rPr>
        <w:t>Ялпаева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</w:t>
      </w:r>
      <w:r w:rsidRPr="00EF5E0C">
        <w:rPr>
          <w:rFonts w:ascii="Times New Roman" w:hAnsi="Times New Roman"/>
          <w:sz w:val="24"/>
          <w:szCs w:val="24"/>
          <w:lang w:val="uk-UA"/>
        </w:rPr>
        <w:t>2002</w:t>
      </w:r>
      <w:r w:rsidRPr="00EF5E0C">
        <w:rPr>
          <w:rFonts w:ascii="Times New Roman" w:hAnsi="Times New Roman"/>
          <w:sz w:val="24"/>
          <w:szCs w:val="24"/>
        </w:rPr>
        <w:t>. - 280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</w:rPr>
        <w:t>Дети с временными</w:t>
      </w:r>
      <w:r w:rsidRPr="00EF5E0C">
        <w:rPr>
          <w:rFonts w:ascii="Times New Roman" w:hAnsi="Times New Roman"/>
          <w:sz w:val="24"/>
          <w:szCs w:val="24"/>
        </w:rPr>
        <w:t xml:space="preserve"> задержками </w:t>
      </w:r>
      <w:proofErr w:type="gramStart"/>
      <w:r w:rsidRPr="00EF5E0C">
        <w:rPr>
          <w:rFonts w:ascii="Times New Roman" w:hAnsi="Times New Roman"/>
          <w:sz w:val="24"/>
          <w:szCs w:val="24"/>
        </w:rPr>
        <w:t>развития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сборник / Научно-исследовательский институт дефектологии Академии педагогических наук СССР ; ред.: Т. А. Власова, М. С. </w:t>
      </w:r>
      <w:r w:rsidRPr="00EF5E0C">
        <w:rPr>
          <w:rFonts w:ascii="Times New Roman" w:hAnsi="Times New Roman"/>
          <w:bCs/>
          <w:sz w:val="24"/>
          <w:szCs w:val="24"/>
        </w:rPr>
        <w:t>Певзнер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Педагогика, 1971. - 207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</w:rPr>
        <w:t>Дети с задержкой</w:t>
      </w:r>
      <w:r w:rsidRPr="00EF5E0C">
        <w:rPr>
          <w:rFonts w:ascii="Times New Roman" w:hAnsi="Times New Roman"/>
          <w:sz w:val="24"/>
          <w:szCs w:val="24"/>
        </w:rPr>
        <w:t xml:space="preserve"> психического развития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монография / Научно-исследовательский ин-т дефектологии АПН Украины ; </w:t>
      </w:r>
      <w:r w:rsidRPr="00EF5E0C">
        <w:rPr>
          <w:rFonts w:ascii="Times New Roman" w:hAnsi="Times New Roman"/>
          <w:bCs/>
          <w:sz w:val="24"/>
          <w:szCs w:val="24"/>
        </w:rPr>
        <w:t>ред</w:t>
      </w:r>
      <w:r w:rsidRPr="00EF5E0C">
        <w:rPr>
          <w:rFonts w:ascii="Times New Roman" w:hAnsi="Times New Roman"/>
          <w:sz w:val="24"/>
          <w:szCs w:val="24"/>
        </w:rPr>
        <w:t xml:space="preserve">.: Т. А. Власова, В. И.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Лубовский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А. Цыпина.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Педагогика, 1984. - 256 с.</w:t>
      </w:r>
    </w:p>
    <w:p w:rsidR="00EF5E0C" w:rsidRPr="00EF5E0C" w:rsidRDefault="00EF5E0C" w:rsidP="00EF5E0C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lastRenderedPageBreak/>
        <w:t>Дефектологический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словарь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в 2 т. Т. 1 / Российская академия образования, </w:t>
      </w:r>
      <w:proofErr w:type="spellStart"/>
      <w:r w:rsidRPr="00EF5E0C">
        <w:rPr>
          <w:rFonts w:ascii="Times New Roman" w:hAnsi="Times New Roman"/>
          <w:sz w:val="24"/>
          <w:szCs w:val="24"/>
        </w:rPr>
        <w:t>Моск</w:t>
      </w:r>
      <w:proofErr w:type="spellEnd"/>
      <w:r w:rsidRPr="00EF5E0C">
        <w:rPr>
          <w:rFonts w:ascii="Times New Roman" w:hAnsi="Times New Roman"/>
          <w:sz w:val="24"/>
          <w:szCs w:val="24"/>
        </w:rPr>
        <w:t>. психол.-соц. ин-</w:t>
      </w:r>
      <w:proofErr w:type="gramStart"/>
      <w:r w:rsidRPr="00EF5E0C">
        <w:rPr>
          <w:rFonts w:ascii="Times New Roman" w:hAnsi="Times New Roman"/>
          <w:sz w:val="24"/>
          <w:szCs w:val="24"/>
        </w:rPr>
        <w:t>т ;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ред.: В. Гудонис, Б. П. Пузанов.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МПСИ ; Воронеж : МОДЭК, 2007. - 808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bCs/>
          <w:sz w:val="24"/>
          <w:szCs w:val="24"/>
        </w:rPr>
        <w:t>Діти</w:t>
      </w:r>
      <w:proofErr w:type="spellEnd"/>
      <w:r w:rsidRPr="00EF5E0C">
        <w:rPr>
          <w:rFonts w:ascii="Times New Roman" w:hAnsi="Times New Roman"/>
          <w:bCs/>
          <w:sz w:val="24"/>
          <w:szCs w:val="24"/>
        </w:rPr>
        <w:t xml:space="preserve"> з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особливими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5E0C">
        <w:rPr>
          <w:rFonts w:ascii="Times New Roman" w:hAnsi="Times New Roman"/>
          <w:bCs/>
          <w:sz w:val="24"/>
          <w:szCs w:val="24"/>
        </w:rPr>
        <w:t>потребами</w:t>
      </w:r>
      <w:r w:rsidRPr="00EF5E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поради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батькам : [</w:t>
      </w:r>
      <w:proofErr w:type="spellStart"/>
      <w:r w:rsidRPr="00EF5E0C">
        <w:rPr>
          <w:rFonts w:ascii="Times New Roman" w:hAnsi="Times New Roman"/>
          <w:sz w:val="24"/>
          <w:szCs w:val="24"/>
        </w:rPr>
        <w:t>методичний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] / </w:t>
      </w:r>
      <w:proofErr w:type="spellStart"/>
      <w:r w:rsidRPr="00EF5E0C">
        <w:rPr>
          <w:rFonts w:ascii="Times New Roman" w:hAnsi="Times New Roman"/>
          <w:sz w:val="24"/>
          <w:szCs w:val="24"/>
        </w:rPr>
        <w:t>Ін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-т спец.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педагогіки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АПН </w:t>
      </w:r>
      <w:proofErr w:type="spellStart"/>
      <w:r w:rsidRPr="00EF5E0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; ред. В. І. Бондар, В. В. </w:t>
      </w:r>
      <w:proofErr w:type="spellStart"/>
      <w:r w:rsidRPr="00EF5E0C">
        <w:rPr>
          <w:rFonts w:ascii="Times New Roman" w:hAnsi="Times New Roman"/>
          <w:sz w:val="24"/>
          <w:szCs w:val="24"/>
        </w:rPr>
        <w:t>Засенко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К.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світ</w:t>
      </w:r>
      <w:proofErr w:type="spellEnd"/>
      <w:r w:rsidRPr="00EF5E0C">
        <w:rPr>
          <w:rFonts w:ascii="Times New Roman" w:hAnsi="Times New Roman"/>
          <w:sz w:val="24"/>
          <w:szCs w:val="24"/>
        </w:rPr>
        <w:t>, 2004. - 232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Земцова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М.И. Учителю о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детях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нарушениями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зрения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 к изучению дисциплины / М. И. Земцова.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1973. - 159 с.</w:t>
      </w:r>
    </w:p>
    <w:p w:rsidR="00EF5E0C" w:rsidRPr="00EF5E0C" w:rsidRDefault="00EF5E0C" w:rsidP="00EF5E0C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Специальная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педагогика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5E0C">
        <w:rPr>
          <w:rFonts w:ascii="Times New Roman" w:hAnsi="Times New Roman"/>
          <w:sz w:val="24"/>
          <w:szCs w:val="24"/>
        </w:rPr>
        <w:t xml:space="preserve">[Текст] :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вузов / под ред. Н. М. Назаровой. - 10-е изд., стереотип.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2010. - 400 с.</w:t>
      </w:r>
    </w:p>
    <w:p w:rsidR="004D3998" w:rsidRPr="00EF5E0C" w:rsidRDefault="00EF5E0C" w:rsidP="00EF5E0C">
      <w:pPr>
        <w:pStyle w:val="1"/>
        <w:shd w:val="clear" w:color="auto" w:fill="auto"/>
        <w:tabs>
          <w:tab w:val="left" w:pos="1130"/>
        </w:tabs>
        <w:ind w:firstLine="709"/>
        <w:jc w:val="both"/>
        <w:rPr>
          <w:b/>
          <w:sz w:val="24"/>
          <w:szCs w:val="24"/>
          <w:lang w:val="uk-UA"/>
        </w:rPr>
      </w:pPr>
      <w:r w:rsidRPr="00EF5E0C">
        <w:rPr>
          <w:b/>
          <w:sz w:val="24"/>
          <w:szCs w:val="24"/>
          <w:lang w:val="uk-UA"/>
        </w:rPr>
        <w:t>ДОДАТКОВА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Боскис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Р.И. Учителю о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детях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нарушениями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слуха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методический материал / Р. М. </w:t>
      </w:r>
      <w:proofErr w:type="spellStart"/>
      <w:r w:rsidRPr="00EF5E0C">
        <w:rPr>
          <w:rFonts w:ascii="Times New Roman" w:hAnsi="Times New Roman"/>
          <w:sz w:val="24"/>
          <w:szCs w:val="24"/>
        </w:rPr>
        <w:t>Боскис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1975. - 143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Выготский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Л.С. </w:t>
      </w:r>
      <w:r w:rsidRPr="00EF5E0C">
        <w:rPr>
          <w:rFonts w:ascii="Times New Roman" w:hAnsi="Times New Roman"/>
          <w:sz w:val="24"/>
          <w:szCs w:val="24"/>
        </w:rPr>
        <w:t xml:space="preserve">Основы дефектологии [Текст] : учебник / Л. С. </w:t>
      </w:r>
      <w:r w:rsidRPr="00EF5E0C">
        <w:rPr>
          <w:rFonts w:ascii="Times New Roman" w:hAnsi="Times New Roman"/>
          <w:bCs/>
          <w:sz w:val="24"/>
          <w:szCs w:val="24"/>
        </w:rPr>
        <w:t>Выготский</w:t>
      </w:r>
      <w:r w:rsidRPr="00EF5E0C">
        <w:rPr>
          <w:rFonts w:ascii="Times New Roman" w:hAnsi="Times New Roman"/>
          <w:sz w:val="24"/>
          <w:szCs w:val="24"/>
        </w:rPr>
        <w:t>. - Санкт-</w:t>
      </w:r>
      <w:proofErr w:type="gramStart"/>
      <w:r w:rsidRPr="00EF5E0C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Лань, 2003. - 656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Гуровец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Г.В. </w:t>
      </w:r>
      <w:r w:rsidRPr="00EF5E0C">
        <w:rPr>
          <w:rFonts w:ascii="Times New Roman" w:hAnsi="Times New Roman"/>
          <w:sz w:val="24"/>
          <w:szCs w:val="24"/>
        </w:rPr>
        <w:t xml:space="preserve">Детская невропатология : естественно-научные основы специальной дошкольной психологии и педагогики / Г. В.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Гуровец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Владос</w:t>
      </w:r>
      <w:proofErr w:type="spellEnd"/>
      <w:r w:rsidRPr="00EF5E0C">
        <w:rPr>
          <w:rFonts w:ascii="Times New Roman" w:hAnsi="Times New Roman"/>
          <w:sz w:val="24"/>
          <w:szCs w:val="24"/>
        </w:rPr>
        <w:t>, 2004. - 303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Дидактичні та соціально-психологічні аспекти корекційної роботи у спеціальній школі / За ред.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В.І.Бондара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В.В.Засенко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>.- Київ: КНТ, 2008. – 295с.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Коберник Г.Н</w:t>
      </w:r>
      <w:r w:rsidRPr="00EF5E0C">
        <w:rPr>
          <w:rFonts w:ascii="Times New Roman" w:hAnsi="Times New Roman"/>
          <w:sz w:val="24"/>
          <w:szCs w:val="24"/>
        </w:rPr>
        <w:t xml:space="preserve"> Введение в специальность "Дефектология" [Текст] : учебное пособие / Г. Н.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Коберник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Киев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Вища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школа, 1984. - 144 с.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Лапшин В. А.</w:t>
      </w:r>
      <w:r w:rsidRPr="00EF5E0C">
        <w:rPr>
          <w:rFonts w:ascii="Times New Roman" w:hAnsi="Times New Roman"/>
          <w:sz w:val="24"/>
          <w:szCs w:val="24"/>
        </w:rPr>
        <w:t xml:space="preserve"> Основы дефектологии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>. ин-</w:t>
      </w:r>
      <w:proofErr w:type="spellStart"/>
      <w:r w:rsidRPr="00EF5E0C">
        <w:rPr>
          <w:rFonts w:ascii="Times New Roman" w:hAnsi="Times New Roman"/>
          <w:sz w:val="24"/>
          <w:szCs w:val="24"/>
        </w:rPr>
        <w:t>тов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/ В. А. </w:t>
      </w:r>
      <w:r w:rsidRPr="00EF5E0C">
        <w:rPr>
          <w:rFonts w:ascii="Times New Roman" w:hAnsi="Times New Roman"/>
          <w:bCs/>
          <w:sz w:val="24"/>
          <w:szCs w:val="24"/>
        </w:rPr>
        <w:t>Лапшин</w:t>
      </w:r>
      <w:r w:rsidRPr="00EF5E0C">
        <w:rPr>
          <w:rFonts w:ascii="Times New Roman" w:hAnsi="Times New Roman"/>
          <w:sz w:val="24"/>
          <w:szCs w:val="24"/>
        </w:rPr>
        <w:t xml:space="preserve">, Б. П. Пузанов.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1990. - 143 с.</w:t>
      </w:r>
      <w:r w:rsidRPr="00EF5E0C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iCs/>
          <w:sz w:val="24"/>
          <w:szCs w:val="24"/>
          <w:lang w:val="uk-UA"/>
        </w:rPr>
        <w:t>Лебединский</w:t>
      </w:r>
      <w:proofErr w:type="spellEnd"/>
      <w:r w:rsidRPr="00EF5E0C">
        <w:rPr>
          <w:rFonts w:ascii="Times New Roman" w:hAnsi="Times New Roman"/>
          <w:iCs/>
          <w:sz w:val="24"/>
          <w:szCs w:val="24"/>
          <w:lang w:val="uk-UA"/>
        </w:rPr>
        <w:t xml:space="preserve"> В. В. </w:t>
      </w:r>
      <w:r w:rsidRPr="00EF5E0C">
        <w:rPr>
          <w:rFonts w:ascii="Times New Roman" w:hAnsi="Times New Roman"/>
          <w:sz w:val="24"/>
          <w:szCs w:val="24"/>
        </w:rPr>
        <w:t>Нарушения психического развития у детей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/ В. В. </w:t>
      </w:r>
      <w:r w:rsidRPr="00EF5E0C">
        <w:rPr>
          <w:rFonts w:ascii="Times New Roman" w:hAnsi="Times New Roman"/>
          <w:bCs/>
          <w:sz w:val="24"/>
          <w:szCs w:val="24"/>
        </w:rPr>
        <w:t>Лебединский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МГУ, 1985. - 167 с.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Ляпидевский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С.С. </w:t>
      </w:r>
      <w:r w:rsidRPr="00EF5E0C">
        <w:rPr>
          <w:rFonts w:ascii="Times New Roman" w:hAnsi="Times New Roman"/>
          <w:sz w:val="24"/>
          <w:szCs w:val="24"/>
        </w:rPr>
        <w:t xml:space="preserve">Невропатология: естественнонаучные основы специальной педагогики : учебник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С.С.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Ляпидевский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; ред. В.И. Селиверстов.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Владос</w:t>
      </w:r>
      <w:proofErr w:type="spellEnd"/>
      <w:r w:rsidRPr="00EF5E0C">
        <w:rPr>
          <w:rFonts w:ascii="Times New Roman" w:hAnsi="Times New Roman"/>
          <w:sz w:val="24"/>
          <w:szCs w:val="24"/>
        </w:rPr>
        <w:t>, 2003. - 384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Синев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В.Н.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Основи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дефектології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EF5E0C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ін-тів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/ В. М. </w:t>
      </w:r>
      <w:proofErr w:type="spellStart"/>
      <w:r w:rsidRPr="00EF5E0C">
        <w:rPr>
          <w:rFonts w:ascii="Times New Roman" w:hAnsi="Times New Roman"/>
          <w:sz w:val="24"/>
          <w:szCs w:val="24"/>
        </w:rPr>
        <w:t>Синьов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Г. М. </w:t>
      </w:r>
      <w:proofErr w:type="spellStart"/>
      <w:r w:rsidRPr="00EF5E0C">
        <w:rPr>
          <w:rFonts w:ascii="Times New Roman" w:hAnsi="Times New Roman"/>
          <w:sz w:val="24"/>
          <w:szCs w:val="24"/>
        </w:rPr>
        <w:t>Коберник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spellStart"/>
      <w:proofErr w:type="gramStart"/>
      <w:r w:rsidRPr="00EF5E0C">
        <w:rPr>
          <w:rFonts w:ascii="Times New Roman" w:hAnsi="Times New Roman"/>
          <w:sz w:val="24"/>
          <w:szCs w:val="24"/>
        </w:rPr>
        <w:t>Київ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Вища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школа, 1994. - 143 с.</w:t>
      </w:r>
    </w:p>
    <w:p w:rsidR="00FB1B56" w:rsidRDefault="00FB1B56" w:rsidP="00FB1B56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Інтернет-ресурси</w:t>
      </w:r>
    </w:p>
    <w:p w:rsidR="00FB1B56" w:rsidRPr="00FB1B56" w:rsidRDefault="00FB1B56" w:rsidP="00FB1B56">
      <w:pPr>
        <w:pStyle w:val="a6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7" w:history="1">
        <w:r w:rsidRPr="00FB1B56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http://elibrary.kspu.edu/</w:t>
        </w:r>
      </w:hyperlink>
    </w:p>
    <w:p w:rsidR="00FB1B56" w:rsidRPr="00FB1B56" w:rsidRDefault="00D967AE" w:rsidP="00FB1B56">
      <w:pPr>
        <w:pStyle w:val="a6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="00FB1B56" w:rsidRPr="00FB1B56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http://www.nbuv.gov.ua/</w:t>
        </w:r>
      </w:hyperlink>
    </w:p>
    <w:p w:rsidR="00FB1B56" w:rsidRPr="00FB1B56" w:rsidRDefault="00D967AE" w:rsidP="00FB1B56">
      <w:pPr>
        <w:pStyle w:val="a6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="00FB1B56" w:rsidRPr="00FB1B56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http://pedlib.ru/</w:t>
        </w:r>
      </w:hyperlink>
    </w:p>
    <w:p w:rsidR="00FB1B56" w:rsidRPr="00FB1B56" w:rsidRDefault="00D967AE" w:rsidP="00FB1B56">
      <w:pPr>
        <w:pStyle w:val="a6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10" w:history="1">
        <w:r w:rsidR="00FB1B56" w:rsidRPr="00FB1B56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https://www.booksmed.com/logopediya/</w:t>
        </w:r>
      </w:hyperlink>
    </w:p>
    <w:p w:rsidR="00EF5E0C" w:rsidRPr="00FB1B56" w:rsidRDefault="00EF5E0C" w:rsidP="00EF5E0C">
      <w:pPr>
        <w:pStyle w:val="1"/>
        <w:shd w:val="clear" w:color="auto" w:fill="auto"/>
        <w:tabs>
          <w:tab w:val="left" w:pos="1130"/>
        </w:tabs>
        <w:ind w:firstLine="709"/>
        <w:jc w:val="both"/>
        <w:rPr>
          <w:b/>
          <w:sz w:val="24"/>
          <w:szCs w:val="24"/>
          <w:lang w:val="uk-UA"/>
        </w:rPr>
      </w:pPr>
    </w:p>
    <w:sectPr w:rsidR="00EF5E0C" w:rsidRPr="00FB1B56" w:rsidSect="004F4CB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3E26"/>
    <w:multiLevelType w:val="hybridMultilevel"/>
    <w:tmpl w:val="D3E0F70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F476C"/>
    <w:multiLevelType w:val="hybridMultilevel"/>
    <w:tmpl w:val="84CE655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052B02F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E7D2D"/>
    <w:multiLevelType w:val="hybridMultilevel"/>
    <w:tmpl w:val="DABAD44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63401"/>
    <w:multiLevelType w:val="hybridMultilevel"/>
    <w:tmpl w:val="B00648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A60A13"/>
    <w:multiLevelType w:val="hybridMultilevel"/>
    <w:tmpl w:val="59847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EC5C9B"/>
    <w:multiLevelType w:val="hybridMultilevel"/>
    <w:tmpl w:val="DF1E3D3E"/>
    <w:lvl w:ilvl="0" w:tplc="61904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631F9"/>
    <w:multiLevelType w:val="hybridMultilevel"/>
    <w:tmpl w:val="938E45C6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0F0880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70B60"/>
    <w:multiLevelType w:val="hybridMultilevel"/>
    <w:tmpl w:val="B6D6CA82"/>
    <w:lvl w:ilvl="0" w:tplc="8BD0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85FD8"/>
    <w:multiLevelType w:val="multilevel"/>
    <w:tmpl w:val="7CD2E6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426F68"/>
    <w:multiLevelType w:val="hybridMultilevel"/>
    <w:tmpl w:val="8676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B1F4D"/>
    <w:multiLevelType w:val="hybridMultilevel"/>
    <w:tmpl w:val="1DEA00F4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AD6959"/>
    <w:multiLevelType w:val="hybridMultilevel"/>
    <w:tmpl w:val="B40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A67089"/>
    <w:multiLevelType w:val="hybridMultilevel"/>
    <w:tmpl w:val="F760D3C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DB676D"/>
    <w:multiLevelType w:val="multilevel"/>
    <w:tmpl w:val="054ED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2C144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F40E7C"/>
    <w:multiLevelType w:val="hybridMultilevel"/>
    <w:tmpl w:val="9E8E266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 w15:restartNumberingAfterBreak="0">
    <w:nsid w:val="49894045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683783"/>
    <w:multiLevelType w:val="hybridMultilevel"/>
    <w:tmpl w:val="9A9AB2FA"/>
    <w:lvl w:ilvl="0" w:tplc="EEC6A8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4ED40">
      <w:start w:val="1"/>
      <w:numFmt w:val="bullet"/>
      <w:lvlText w:val=""/>
      <w:lvlJc w:val="left"/>
      <w:pPr>
        <w:tabs>
          <w:tab w:val="num" w:pos="1137"/>
        </w:tabs>
        <w:ind w:left="1137" w:hanging="57"/>
      </w:pPr>
      <w:rPr>
        <w:rFonts w:ascii="Symbol" w:hAnsi="Symbol" w:hint="default"/>
      </w:rPr>
    </w:lvl>
    <w:lvl w:ilvl="2" w:tplc="ADFE8C6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F28E2B8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E154E5F"/>
    <w:multiLevelType w:val="hybridMultilevel"/>
    <w:tmpl w:val="889C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93862"/>
    <w:multiLevelType w:val="hybridMultilevel"/>
    <w:tmpl w:val="778CA82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1E4AB8"/>
    <w:multiLevelType w:val="hybridMultilevel"/>
    <w:tmpl w:val="EFB6E094"/>
    <w:lvl w:ilvl="0" w:tplc="8E445ACE">
      <w:start w:val="1"/>
      <w:numFmt w:val="decimal"/>
      <w:lvlText w:val="%1."/>
      <w:lvlJc w:val="left"/>
      <w:pPr>
        <w:ind w:left="680" w:hanging="3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5936F6"/>
    <w:multiLevelType w:val="multilevel"/>
    <w:tmpl w:val="F282E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2E5798"/>
    <w:multiLevelType w:val="hybridMultilevel"/>
    <w:tmpl w:val="D046B22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73A0A84"/>
    <w:multiLevelType w:val="multilevel"/>
    <w:tmpl w:val="0FC07B7E"/>
    <w:lvl w:ilvl="0">
      <w:start w:val="1"/>
      <w:numFmt w:val="decimal"/>
      <w:lvlText w:val="%1."/>
      <w:lvlJc w:val="left"/>
      <w:pPr>
        <w:tabs>
          <w:tab w:val="num" w:pos="1260"/>
        </w:tabs>
        <w:ind w:left="57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7"/>
        </w:tabs>
        <w:ind w:left="11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74"/>
        </w:tabs>
        <w:ind w:left="17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22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88"/>
        </w:tabs>
        <w:ind w:left="285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45"/>
        </w:tabs>
        <w:ind w:left="34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02"/>
        </w:tabs>
        <w:ind w:left="399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659"/>
        </w:tabs>
        <w:ind w:left="456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716"/>
        </w:tabs>
        <w:ind w:left="513" w:firstLine="0"/>
      </w:pPr>
      <w:rPr>
        <w:rFonts w:hint="default"/>
      </w:rPr>
    </w:lvl>
  </w:abstractNum>
  <w:abstractNum w:abstractNumId="27" w15:restartNumberingAfterBreak="0">
    <w:nsid w:val="58546539"/>
    <w:multiLevelType w:val="hybridMultilevel"/>
    <w:tmpl w:val="FBA23858"/>
    <w:lvl w:ilvl="0" w:tplc="F5E02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A5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36A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47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6A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A1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8E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68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26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097DD4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7E1755"/>
    <w:multiLevelType w:val="hybridMultilevel"/>
    <w:tmpl w:val="3C285BC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2B0CD70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36689BAE">
      <w:start w:val="1"/>
      <w:numFmt w:val="decimal"/>
      <w:lvlText w:val="%3."/>
      <w:lvlJc w:val="left"/>
      <w:pPr>
        <w:tabs>
          <w:tab w:val="num" w:pos="2130"/>
        </w:tabs>
        <w:ind w:left="1620" w:firstLine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E20AE0"/>
    <w:multiLevelType w:val="hybridMultilevel"/>
    <w:tmpl w:val="DF3237D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60"/>
        </w:tabs>
        <w:ind w:left="12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BC7F52"/>
    <w:multiLevelType w:val="hybridMultilevel"/>
    <w:tmpl w:val="AAA8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7328A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B35B0F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BFB31B2"/>
    <w:multiLevelType w:val="hybridMultilevel"/>
    <w:tmpl w:val="6AEE86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7D0E584F"/>
    <w:multiLevelType w:val="hybridMultilevel"/>
    <w:tmpl w:val="EE888BB0"/>
    <w:lvl w:ilvl="0" w:tplc="7464C33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135AEF"/>
    <w:multiLevelType w:val="hybridMultilevel"/>
    <w:tmpl w:val="88F22F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0"/>
  </w:num>
  <w:num w:numId="4">
    <w:abstractNumId w:val="21"/>
  </w:num>
  <w:num w:numId="5">
    <w:abstractNumId w:val="31"/>
  </w:num>
  <w:num w:numId="6">
    <w:abstractNumId w:val="25"/>
  </w:num>
  <w:num w:numId="7">
    <w:abstractNumId w:val="1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8"/>
  </w:num>
  <w:num w:numId="13">
    <w:abstractNumId w:val="5"/>
  </w:num>
  <w:num w:numId="14">
    <w:abstractNumId w:val="8"/>
  </w:num>
  <w:num w:numId="15">
    <w:abstractNumId w:val="37"/>
  </w:num>
  <w:num w:numId="16">
    <w:abstractNumId w:val="9"/>
  </w:num>
  <w:num w:numId="17">
    <w:abstractNumId w:val="19"/>
  </w:num>
  <w:num w:numId="18">
    <w:abstractNumId w:val="36"/>
  </w:num>
  <w:num w:numId="19">
    <w:abstractNumId w:val="27"/>
  </w:num>
  <w:num w:numId="20">
    <w:abstractNumId w:val="14"/>
  </w:num>
  <w:num w:numId="21">
    <w:abstractNumId w:val="26"/>
  </w:num>
  <w:num w:numId="22">
    <w:abstractNumId w:val="2"/>
  </w:num>
  <w:num w:numId="23">
    <w:abstractNumId w:val="28"/>
  </w:num>
  <w:num w:numId="24">
    <w:abstractNumId w:val="33"/>
  </w:num>
  <w:num w:numId="25">
    <w:abstractNumId w:val="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4"/>
  </w:num>
  <w:num w:numId="29">
    <w:abstractNumId w:val="10"/>
  </w:num>
  <w:num w:numId="30">
    <w:abstractNumId w:val="35"/>
  </w:num>
  <w:num w:numId="31">
    <w:abstractNumId w:val="17"/>
  </w:num>
  <w:num w:numId="32">
    <w:abstractNumId w:val="22"/>
  </w:num>
  <w:num w:numId="33">
    <w:abstractNumId w:val="7"/>
  </w:num>
  <w:num w:numId="34">
    <w:abstractNumId w:val="3"/>
  </w:num>
  <w:num w:numId="35">
    <w:abstractNumId w:val="29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93"/>
    <w:rsid w:val="00081482"/>
    <w:rsid w:val="000831A4"/>
    <w:rsid w:val="000B70A7"/>
    <w:rsid w:val="000D6A33"/>
    <w:rsid w:val="000E27A4"/>
    <w:rsid w:val="000F4124"/>
    <w:rsid w:val="001079E4"/>
    <w:rsid w:val="00124526"/>
    <w:rsid w:val="001328B8"/>
    <w:rsid w:val="00134552"/>
    <w:rsid w:val="00150EC5"/>
    <w:rsid w:val="00163398"/>
    <w:rsid w:val="00180C60"/>
    <w:rsid w:val="001A0AC6"/>
    <w:rsid w:val="001C5EA8"/>
    <w:rsid w:val="00221ECA"/>
    <w:rsid w:val="00230F45"/>
    <w:rsid w:val="002521A3"/>
    <w:rsid w:val="00260477"/>
    <w:rsid w:val="00281B79"/>
    <w:rsid w:val="00284230"/>
    <w:rsid w:val="0028790C"/>
    <w:rsid w:val="002A09E1"/>
    <w:rsid w:val="002B4A22"/>
    <w:rsid w:val="002F1206"/>
    <w:rsid w:val="00370E71"/>
    <w:rsid w:val="003721CF"/>
    <w:rsid w:val="003A01E5"/>
    <w:rsid w:val="003B0593"/>
    <w:rsid w:val="003F1F51"/>
    <w:rsid w:val="00432FA4"/>
    <w:rsid w:val="004554BE"/>
    <w:rsid w:val="00477A3E"/>
    <w:rsid w:val="00477E13"/>
    <w:rsid w:val="004D3998"/>
    <w:rsid w:val="004F4CB9"/>
    <w:rsid w:val="00530E9D"/>
    <w:rsid w:val="00551242"/>
    <w:rsid w:val="0055396A"/>
    <w:rsid w:val="00555B8D"/>
    <w:rsid w:val="00591498"/>
    <w:rsid w:val="005F278C"/>
    <w:rsid w:val="00607571"/>
    <w:rsid w:val="0066307B"/>
    <w:rsid w:val="00681955"/>
    <w:rsid w:val="00686AF6"/>
    <w:rsid w:val="006924C9"/>
    <w:rsid w:val="006A5248"/>
    <w:rsid w:val="006B3EEC"/>
    <w:rsid w:val="006B7B35"/>
    <w:rsid w:val="006F6C7F"/>
    <w:rsid w:val="00731B67"/>
    <w:rsid w:val="00734CB1"/>
    <w:rsid w:val="00776E40"/>
    <w:rsid w:val="0079138C"/>
    <w:rsid w:val="007C338F"/>
    <w:rsid w:val="007F05B9"/>
    <w:rsid w:val="00801966"/>
    <w:rsid w:val="00844424"/>
    <w:rsid w:val="00887C22"/>
    <w:rsid w:val="008B47CA"/>
    <w:rsid w:val="009403BA"/>
    <w:rsid w:val="00956D3E"/>
    <w:rsid w:val="0096406E"/>
    <w:rsid w:val="00965D43"/>
    <w:rsid w:val="00974C2B"/>
    <w:rsid w:val="009764A5"/>
    <w:rsid w:val="00990A79"/>
    <w:rsid w:val="009A3D50"/>
    <w:rsid w:val="009B1431"/>
    <w:rsid w:val="009F6AE4"/>
    <w:rsid w:val="00A03FF7"/>
    <w:rsid w:val="00A17D8A"/>
    <w:rsid w:val="00A33B93"/>
    <w:rsid w:val="00A44881"/>
    <w:rsid w:val="00A608B9"/>
    <w:rsid w:val="00A73F8B"/>
    <w:rsid w:val="00AB0A77"/>
    <w:rsid w:val="00AB2DF1"/>
    <w:rsid w:val="00AC53D8"/>
    <w:rsid w:val="00AE18BF"/>
    <w:rsid w:val="00B05A5F"/>
    <w:rsid w:val="00B115D0"/>
    <w:rsid w:val="00B33560"/>
    <w:rsid w:val="00B41DEC"/>
    <w:rsid w:val="00B51693"/>
    <w:rsid w:val="00B53D5D"/>
    <w:rsid w:val="00B67CAE"/>
    <w:rsid w:val="00BB3401"/>
    <w:rsid w:val="00BF40F6"/>
    <w:rsid w:val="00C40D50"/>
    <w:rsid w:val="00C45EE3"/>
    <w:rsid w:val="00C538E9"/>
    <w:rsid w:val="00C822A5"/>
    <w:rsid w:val="00C90847"/>
    <w:rsid w:val="00CB08B3"/>
    <w:rsid w:val="00CD2483"/>
    <w:rsid w:val="00CF02FD"/>
    <w:rsid w:val="00D047D9"/>
    <w:rsid w:val="00D1069F"/>
    <w:rsid w:val="00D1499B"/>
    <w:rsid w:val="00D74E1A"/>
    <w:rsid w:val="00D967AE"/>
    <w:rsid w:val="00DA16C2"/>
    <w:rsid w:val="00DE15D4"/>
    <w:rsid w:val="00E20C0D"/>
    <w:rsid w:val="00E33BDE"/>
    <w:rsid w:val="00E35179"/>
    <w:rsid w:val="00E60B93"/>
    <w:rsid w:val="00E6333E"/>
    <w:rsid w:val="00E67071"/>
    <w:rsid w:val="00ED109A"/>
    <w:rsid w:val="00ED7EA7"/>
    <w:rsid w:val="00EF453B"/>
    <w:rsid w:val="00EF5E0C"/>
    <w:rsid w:val="00EF6D97"/>
    <w:rsid w:val="00F0039C"/>
    <w:rsid w:val="00F46CD2"/>
    <w:rsid w:val="00F54FD2"/>
    <w:rsid w:val="00F7560D"/>
    <w:rsid w:val="00F92088"/>
    <w:rsid w:val="00FB1B56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C3366"/>
  <w15:docId w15:val="{CF719A41-850A-4591-BDA1-9A756D7C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0A7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455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04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6047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27A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554B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D047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uiPriority w:val="99"/>
    <w:rsid w:val="00F46C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Основной текст1"/>
    <w:basedOn w:val="a"/>
    <w:link w:val="aa"/>
    <w:rsid w:val="00F46CD2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_"/>
    <w:basedOn w:val="a0"/>
    <w:link w:val="1"/>
    <w:rsid w:val="000B70A7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10">
    <w:name w:val="Заголовок №1_"/>
    <w:basedOn w:val="a0"/>
    <w:link w:val="11"/>
    <w:rsid w:val="000B70A7"/>
    <w:rPr>
      <w:rFonts w:ascii="Times New Roman" w:eastAsia="Times New Roman" w:hAnsi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0B70A7"/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B70A7"/>
    <w:pPr>
      <w:widowControl w:val="0"/>
      <w:spacing w:after="20" w:line="240" w:lineRule="auto"/>
      <w:ind w:firstLine="370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Заголовок №2"/>
    <w:basedOn w:val="a"/>
    <w:link w:val="21"/>
    <w:rsid w:val="000B70A7"/>
    <w:pPr>
      <w:widowControl w:val="0"/>
      <w:spacing w:after="0" w:line="240" w:lineRule="auto"/>
      <w:ind w:firstLine="740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1345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345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91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498"/>
    <w:rPr>
      <w:rFonts w:ascii="Courier New" w:hAnsi="Courier New"/>
      <w:lang w:val="x-none" w:eastAsia="x-none"/>
    </w:rPr>
  </w:style>
  <w:style w:type="character" w:customStyle="1" w:styleId="rvts0">
    <w:name w:val="rvts0"/>
    <w:rsid w:val="00591498"/>
  </w:style>
  <w:style w:type="paragraph" w:styleId="ad">
    <w:name w:val="Title"/>
    <w:basedOn w:val="a"/>
    <w:link w:val="ae"/>
    <w:qFormat/>
    <w:locked/>
    <w:rsid w:val="00A608B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Заголовок Знак"/>
    <w:basedOn w:val="a0"/>
    <w:link w:val="ad"/>
    <w:rsid w:val="00A608B9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spu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view.php?id=22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2-8924-0574" TargetMode="External"/><Relationship Id="rId10" Type="http://schemas.openxmlformats.org/officeDocument/2006/relationships/hyperlink" Target="https://www.booksmed.com/logoped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7</Pages>
  <Words>2524</Words>
  <Characters>14392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Админ</cp:lastModifiedBy>
  <cp:revision>34</cp:revision>
  <cp:lastPrinted>2020-03-04T09:41:00Z</cp:lastPrinted>
  <dcterms:created xsi:type="dcterms:W3CDTF">2020-09-06T17:30:00Z</dcterms:created>
  <dcterms:modified xsi:type="dcterms:W3CDTF">2020-11-20T22:42:00Z</dcterms:modified>
</cp:coreProperties>
</file>